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7910696A" w14:textId="77777777" w:rsidR="00996E52" w:rsidRDefault="00996E52" w:rsidP="00996E52">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xml:space="preserve">. </w:t>
      </w:r>
    </w:p>
    <w:p w14:paraId="05A8F176" w14:textId="77777777" w:rsidR="00996E52" w:rsidRDefault="00996E52" w:rsidP="00996E52">
      <w:pPr>
        <w:autoSpaceDE w:val="0"/>
        <w:autoSpaceDN w:val="0"/>
        <w:adjustRightInd w:val="0"/>
        <w:spacing w:line="480" w:lineRule="auto"/>
        <w:ind w:firstLine="720"/>
      </w:pPr>
      <w:r>
        <w:t>Soil NO</w:t>
      </w:r>
      <w:r>
        <w:rPr>
          <w:vertAlign w:val="subscript"/>
        </w:rPr>
        <w:t>3</w:t>
      </w:r>
      <w:r>
        <w:t>-N concentration was chosen as the primary indicator of site soil nutrient availability. This decision was made on the basis that plants require nitrogen in the largest quantity out of all macronutrients, and because soil NO</w:t>
      </w:r>
      <w:r>
        <w:rPr>
          <w:vertAlign w:val="subscript"/>
        </w:rPr>
        <w:t>3</w:t>
      </w:r>
      <w:r>
        <w:t>-N concentrations were positively correlated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77777777" w:rsidR="00996E52" w:rsidRDefault="00996E52" w:rsidP="00996E52">
      <w:pPr>
        <w:spacing w:line="480" w:lineRule="auto"/>
        <w:ind w:firstLine="720"/>
      </w:pPr>
      <w:r>
        <w:t xml:space="preserve">Soil moisture data were not collected during site visits, but were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spins up a model that calculates daily soil moisture (</w:t>
      </w:r>
      <w:proofErr w:type="spellStart"/>
      <w:r>
        <w:rPr>
          <w:i/>
          <w:iCs/>
        </w:rPr>
        <w:t>W</w:t>
      </w:r>
      <w:r>
        <w:rPr>
          <w:vertAlign w:val="subscript"/>
        </w:rPr>
        <w:t>n</w:t>
      </w:r>
      <w:proofErr w:type="spellEnd"/>
      <w:r>
        <w:t>; mm) through a simple bucket model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6C8659B6" w14:textId="77777777" w:rsidR="00996E52" w:rsidRDefault="00996E52" w:rsidP="00996E52">
      <w:pPr>
        <w:spacing w:line="480" w:lineRule="auto"/>
      </w:pPr>
      <w:commentRangeStart w:id="0"/>
      <w:r>
        <w:t>T</w:t>
      </w:r>
      <w:commentRangeEnd w:id="0"/>
      <w:r>
        <w:rPr>
          <w:rStyle w:val="CommentReference"/>
          <w:rFonts w:eastAsiaTheme="minorHAnsi" w:cs="Times New Roman (Body CS)"/>
        </w:rPr>
        <w:commentReference w:id="0"/>
      </w:r>
      <w:r>
        <w:t xml:space="preserve">his equation is solved on a daily timestep by first equilibrating the previous day’s soil moisture using successive model iterations, using daily mean air temperature, precipitation, the number of daily sunlight hours, and latitude as model inputs to estimate daily condensation, evapotranspiration, and runoff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id":"ITEM-2","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Geography","id":"ITEM-2","issue":"2-3","issued":{"date-parts":[["1988","1"]]},"page":"149-151","title":"Simulation of regional soil moisture deficits on a European scale","type":"article-journal","volume":"42"},"uris":["http://www.mendeley.com/documents/?uuid=0e445ab5-5591-46b5-8952-336203b97c27"]}],"mendeley":{"formattedCitation":"(Cramer &amp; Prentice, 1988; Davis &lt;i&gt;et al.&lt;/i&gt;, 2017)","plainTextFormattedCitation":"(Cramer &amp; Prentice, 1988; Davis et al., 2017)"},"properties":{"noteIndex":0},"schema":"https://github.com/citation-style-language/schema/raw/master/csl-citation.json"}</w:instrText>
      </w:r>
      <w:r>
        <w:fldChar w:fldCharType="separate"/>
      </w:r>
      <w:r w:rsidRPr="00CD1292">
        <w:rPr>
          <w:noProof/>
        </w:rPr>
        <w:t xml:space="preserve">(Cramer &amp; Prentice, 1988; Davis </w:t>
      </w:r>
      <w:r w:rsidRPr="00CD1292">
        <w:rPr>
          <w:i/>
          <w:noProof/>
        </w:rPr>
        <w:t>et al.</w:t>
      </w:r>
      <w:r w:rsidRPr="00CD1292">
        <w:rPr>
          <w:noProof/>
        </w:rPr>
        <w:t>, 2017)</w:t>
      </w:r>
      <w:r>
        <w:fldChar w:fldCharType="end"/>
      </w:r>
      <w:r>
        <w:t>. Daily sunlight hours were estimated for each day at each site using the ‘</w:t>
      </w:r>
      <w:proofErr w:type="spellStart"/>
      <w:r>
        <w:t>getSunlightTimes</w:t>
      </w:r>
      <w:proofErr w:type="spellEnd"/>
      <w:r>
        <w:t xml:space="preserve">’ function in the </w:t>
      </w:r>
      <w:r>
        <w:lastRenderedPageBreak/>
        <w:t>‘</w:t>
      </w:r>
      <w:proofErr w:type="spellStart"/>
      <w:r>
        <w:t>suncalc</w:t>
      </w:r>
      <w:proofErr w:type="spellEnd"/>
      <w:r>
        <w:t xml:space="preserve">’ R package, which estimated sunrise and sunset times of each property using date, property latitude, and site longitude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deemed this approach more suitable for characterizing site water availability than measures of site precipitation because the latter does not incorporate measures of condensation or evaporative demand, which we expect to vary across sites with different temperature and precipitation regimes.</w:t>
      </w:r>
    </w:p>
    <w:p w14:paraId="25FC2FE6" w14:textId="375762E8" w:rsidR="00996E52" w:rsidRDefault="00996E52" w:rsidP="00996E52">
      <w:pPr>
        <w:spacing w:line="480" w:lineRule="auto"/>
        <w:rPr>
          <w:i/>
          <w:iCs/>
        </w:rPr>
      </w:pPr>
      <w:r>
        <w:t xml:space="preserve">We used daily soil moisture outputs from the SPLASH model for each site to iteratively calculate mean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633E522E"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r w:rsidR="009A36E2">
        <w:t xml:space="preserve"> In 2021, we collected SPAD measurements with a </w:t>
      </w:r>
      <w:proofErr w:type="spellStart"/>
      <w:r w:rsidR="009A36E2">
        <w:t>MultispeQ</w:t>
      </w:r>
      <w:proofErr w:type="spellEnd"/>
      <w:r w:rsidR="009A36E2">
        <w:t xml:space="preserve"> device (</w:t>
      </w:r>
      <w:proofErr w:type="spellStart"/>
      <w:r w:rsidR="009A36E2">
        <w:t>PhotosynQ</w:t>
      </w:r>
      <w:proofErr w:type="spellEnd"/>
      <w:r w:rsidR="009A36E2">
        <w:t xml:space="preserve"> Inc., East Lansing, MI, USA) to relate leaf nitrogen content to relative chlorophyll content.</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w:t>
      </w:r>
      <w:r w:rsidR="00DA1C7A">
        <w:rPr>
          <w:color w:val="000000"/>
        </w:rPr>
        <w:lastRenderedPageBreak/>
        <w:t xml:space="preserve">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lastRenderedPageBreak/>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77777777"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in </w:t>
      </w:r>
      <w:r w:rsidRPr="008A0A40">
        <w:rPr>
          <w:color w:val="000000"/>
          <w:highlight w:val="yellow"/>
        </w:rPr>
        <w:t>Huber et al. (2009).</w:t>
      </w:r>
      <w:r>
        <w:rPr>
          <w:color w:val="000000"/>
        </w:rPr>
        <w:t xml:space="preserve"> D represents vapor pressure deficit (Pa), set to the </w:t>
      </w:r>
      <w:r w:rsidRPr="00D04858">
        <w:rPr>
          <w:color w:val="000000"/>
          <w:highlight w:val="yellow"/>
        </w:rPr>
        <w:t>2006-2020 mean annual vapor pressure deficit of each site</w:t>
      </w:r>
      <w:r>
        <w:rPr>
          <w:color w:val="000000"/>
        </w:rPr>
        <w:t xml:space="preserv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77777777"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lastRenderedPageBreak/>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3C42BCA9"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 This created three distinct plant functional groups within our dataset: C</w:t>
      </w:r>
      <w:r>
        <w:rPr>
          <w:vertAlign w:val="subscript"/>
        </w:rPr>
        <w:t>3</w:t>
      </w:r>
      <w:r>
        <w:t xml:space="preserve"> nitrogen-fixers (n=53), C</w:t>
      </w:r>
      <w:r>
        <w:rPr>
          <w:vertAlign w:val="subscript"/>
        </w:rPr>
        <w:t>3</w:t>
      </w:r>
      <w:r>
        <w:t xml:space="preserve"> </w:t>
      </w:r>
      <w:proofErr w:type="gramStart"/>
      <w:r>
        <w:t>non nitrogen</w:t>
      </w:r>
      <w:proofErr w:type="gramEnd"/>
      <w:r>
        <w:t>-fixers (</w:t>
      </w:r>
      <w:r w:rsidRPr="005F36CF">
        <w:t>n=</w:t>
      </w:r>
      <w:r>
        <w:t>353), and C</w:t>
      </w:r>
      <w:r>
        <w:rPr>
          <w:vertAlign w:val="subscript"/>
        </w:rPr>
        <w:t>4</w:t>
      </w:r>
      <w:r>
        <w:t xml:space="preserve"> non nitrogen-fixers </w:t>
      </w:r>
      <w:r w:rsidRPr="005F36CF">
        <w:t>(n=</w:t>
      </w:r>
      <w: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77C7A5B0" w:rsidR="00DD4422" w:rsidRDefault="001E711F" w:rsidP="00C27873">
      <w:pPr>
        <w:autoSpaceDE w:val="0"/>
        <w:autoSpaceDN w:val="0"/>
        <w:adjustRightInd w:val="0"/>
        <w:spacing w:line="480" w:lineRule="auto"/>
        <w:ind w:firstLine="720"/>
      </w:pPr>
      <w:r>
        <w:rPr>
          <w:color w:val="000000" w:themeColor="text1"/>
        </w:rPr>
        <w:t>W</w:t>
      </w:r>
      <w:r w:rsidR="005A5FCA">
        <w:rPr>
          <w:color w:val="000000" w:themeColor="text1"/>
        </w:rPr>
        <w:t>e</w:t>
      </w:r>
      <w:r w:rsidR="005A5FCA">
        <w:t xml:space="preserve"> </w:t>
      </w:r>
      <w:r w:rsidR="00373931">
        <w:t xml:space="preserve">used an information-theoretic model selection approach to determine whether </w:t>
      </w:r>
      <w:r w:rsidR="00FA693B">
        <w:t xml:space="preserve">365-, 90-, 60-, 30-, 20-, 15-, 10-, 9-, 8-, 7-, 6-, 5-, 4-, 3-, 2-, or 1-day </w:t>
      </w:r>
      <w:r w:rsidR="00BF405C">
        <w:t>soil moisture</w:t>
      </w:r>
      <w:r w:rsidR="00FA693B">
        <w:t xml:space="preserve"> conferred the best model fit for </w:t>
      </w:r>
      <w:r w:rsidR="00FA693B">
        <w:rPr>
          <w:lang w:val="el-GR"/>
        </w:rPr>
        <w:t>β</w:t>
      </w:r>
      <w:r w:rsidR="00FA693B">
        <w:t xml:space="preserve">. To do this, we constructed 16 linear mixed-effects models for each response variable where each </w:t>
      </w:r>
      <w:r w:rsidR="00C27873">
        <w:t>soil moisture</w:t>
      </w:r>
      <w:r w:rsidR="00FA693B">
        <w:t xml:space="preserve"> timestep was included as a single continuous fixed effect. Species was also included as a random intercept term</w:t>
      </w:r>
      <w: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D92210">
        <w:rPr>
          <w:color w:val="000000" w:themeColor="text1"/>
        </w:rPr>
        <w:t xml:space="preserve"> and modeled root mean square error (RMSE)</w:t>
      </w:r>
      <w:r w:rsidR="00BF405C">
        <w:rPr>
          <w:color w:val="000000" w:themeColor="text1"/>
        </w:rPr>
        <w:t xml:space="preserve"> </w:t>
      </w:r>
      <w:r w:rsidR="005A5FCA">
        <w:t>to select the</w:t>
      </w:r>
      <w:r w:rsidR="00FA693B">
        <w:t xml:space="preserve"> precipitation </w:t>
      </w:r>
      <w:r w:rsidR="005A5FCA">
        <w:t>timescale that conferred the best model fit</w:t>
      </w:r>
      <w:r>
        <w:t xml:space="preserve">, indicated by the model with the lowest </w:t>
      </w:r>
      <w:proofErr w:type="spellStart"/>
      <w:r>
        <w:t>AICc</w:t>
      </w:r>
      <w:proofErr w:type="spellEnd"/>
      <w:r>
        <w:t xml:space="preserve"> </w:t>
      </w:r>
      <w:r w:rsidR="00336F13">
        <w:t>score</w:t>
      </w:r>
      <w:r w:rsidR="00D92210">
        <w:t xml:space="preserve"> and RMSE value</w:t>
      </w:r>
      <w:r w:rsidR="005A5FCA">
        <w:t>.</w:t>
      </w:r>
      <w:r w:rsidR="00373931">
        <w:t xml:space="preserve"> The </w:t>
      </w:r>
      <w:r w:rsidR="00C27873">
        <w:t>soil moisture</w:t>
      </w:r>
      <w:r w:rsidR="00FA693B">
        <w:t xml:space="preserve"> </w:t>
      </w:r>
      <w:r w:rsidR="005A5FCA">
        <w:t>timescale that conferred the best model fit</w:t>
      </w:r>
      <w:r w:rsidR="00DD4422">
        <w:t xml:space="preserve"> for </w:t>
      </w:r>
      <w:r w:rsidR="00DD4422" w:rsidRPr="00D04858">
        <w:rPr>
          <w:i/>
          <w:iCs/>
          <w:lang w:val="el-GR"/>
        </w:rPr>
        <w:t>β</w:t>
      </w:r>
      <w:r w:rsidR="005A5FCA">
        <w:t xml:space="preserve"> w</w:t>
      </w:r>
      <w:r>
        <w:t>as</w:t>
      </w:r>
      <w:r w:rsidR="005A5FCA">
        <w:t xml:space="preserve"> fed into </w:t>
      </w:r>
      <w:r>
        <w:t xml:space="preserve">subsequent models to predict drivers of </w:t>
      </w:r>
      <w:r w:rsidRPr="00BF405C">
        <w:rPr>
          <w:i/>
          <w:iCs/>
          <w:lang w:val="el-GR"/>
        </w:rPr>
        <w:t>β</w:t>
      </w:r>
      <w:r>
        <w:t>,</w:t>
      </w:r>
      <w:r w:rsidRPr="001E711F">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and </w:t>
      </w:r>
      <w:proofErr w:type="spellStart"/>
      <w:r>
        <w:rPr>
          <w:i/>
          <w:iCs/>
        </w:rPr>
        <w:t>M</w:t>
      </w:r>
      <w:r>
        <w:rPr>
          <w:vertAlign w:val="subscript"/>
        </w:rPr>
        <w:t>area</w:t>
      </w:r>
      <w:proofErr w:type="spellEnd"/>
      <w:r>
        <w:t>.</w:t>
      </w:r>
      <w:r w:rsidR="00C27873">
        <w:t xml:space="preserve"> </w:t>
      </w:r>
      <w:r w:rsidR="00BF405C">
        <w:rPr>
          <w:color w:val="000000" w:themeColor="text1"/>
        </w:rPr>
        <w:t>We</w:t>
      </w:r>
      <w:r w:rsidR="00BF405C">
        <w:t xml:space="preserve"> also used an information-theoretic model selection approach to determine whether 90-, 60-, 30-, 20-, 15-, 10-, 9-, 8-, 7-, 6-</w:t>
      </w:r>
      <w:r w:rsidR="00BF405C">
        <w:lastRenderedPageBreak/>
        <w:t xml:space="preserve">, 5-, 4-, 3-, 2-, or 1-day mean vapor pressure deficit </w:t>
      </w:r>
      <w:r w:rsidR="00C27873">
        <w:t>and air</w:t>
      </w:r>
      <w:r w:rsidR="00BF405C">
        <w:t xml:space="preserve"> temperature conferred the best model fit for </w:t>
      </w:r>
      <w:r w:rsidR="00BF405C">
        <w:rPr>
          <w:lang w:val="el-GR"/>
        </w:rPr>
        <w:t>χ</w:t>
      </w:r>
      <w:r w:rsidR="00BF405C">
        <w:t xml:space="preserve">. This was done following the same approach as described for selecting the relevant soil moisture timescale for </w:t>
      </w:r>
      <w:r w:rsidR="00BF405C">
        <w:rPr>
          <w:i/>
          <w:iCs/>
          <w:lang w:val="el-GR"/>
        </w:rPr>
        <w:t>β</w:t>
      </w:r>
      <w:r w:rsidR="00BF405C">
        <w:rPr>
          <w:i/>
          <w:iCs/>
        </w:rPr>
        <w:t>.</w:t>
      </w:r>
    </w:p>
    <w:p w14:paraId="498B2C6C" w14:textId="1906A24B" w:rsidR="00C853D8"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To explore environmental drivers of </w:t>
      </w:r>
      <w:r w:rsidRPr="00C27873">
        <w:rPr>
          <w:i/>
          <w:iCs/>
          <w:lang w:val="el-GR"/>
        </w:rPr>
        <w:t>β</w:t>
      </w:r>
      <w:r>
        <w:t>, we</w:t>
      </w:r>
      <w:r w:rsidR="00D04858">
        <w:t xml:space="preserve"> built a model that</w:t>
      </w:r>
      <w:r>
        <w:t xml:space="preserve"> included the relevant soil moisture timescale, soil NO</w:t>
      </w:r>
      <w:r>
        <w:rPr>
          <w:vertAlign w:val="subscript"/>
        </w:rPr>
        <w:t>3</w:t>
      </w:r>
      <w:r>
        <w:t xml:space="preserve">-N availability, and plant functional type as fixed effect coefficients </w:t>
      </w:r>
      <w:r w:rsidR="00D04858">
        <w:t>with</w:t>
      </w:r>
      <w:r>
        <w:t xml:space="preserve"> species</w:t>
      </w:r>
      <w:r w:rsidR="00D04858">
        <w:t xml:space="preserve"> designated</w:t>
      </w:r>
      <w:r>
        <w:t xml:space="preserve"> as a random intercept term.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p>
    <w:p w14:paraId="66DFC0C4" w14:textId="0A4CC96B" w:rsidR="00C853D8" w:rsidRPr="00DA3185" w:rsidRDefault="00C853D8" w:rsidP="00C853D8">
      <w:pPr>
        <w:autoSpaceDE w:val="0"/>
        <w:autoSpaceDN w:val="0"/>
        <w:adjustRightInd w:val="0"/>
        <w:spacing w:line="480" w:lineRule="auto"/>
        <w:ind w:firstLine="720"/>
      </w:pPr>
      <w:r>
        <w:t xml:space="preserve">To explore environmental drivers of </w:t>
      </w:r>
      <w:r>
        <w:rPr>
          <w:lang w:val="el-GR"/>
        </w:rPr>
        <w:t>χ</w:t>
      </w:r>
      <w:r>
        <w:t>, we included the relevant mean daily air temperature and vapor pressure deficit timescale, soil moisture, soil NO</w:t>
      </w:r>
      <w:r>
        <w:rPr>
          <w:vertAlign w:val="subscript"/>
        </w:rPr>
        <w:t>3</w:t>
      </w:r>
      <w:r>
        <w:t>-N availability, and plant functional type as fixed effect coefficients</w:t>
      </w:r>
      <w:r w:rsidR="00DA3185">
        <w:t>, with species designated as a random intercept term.</w:t>
      </w:r>
      <w:r>
        <w:t xml:space="preserve"> Interaction coefficients between soil moisture, soil NO</w:t>
      </w:r>
      <w:r>
        <w:rPr>
          <w:vertAlign w:val="subscript"/>
        </w:rPr>
        <w:t>3</w:t>
      </w:r>
      <w:r>
        <w:t>-N availability, and plant functional type were also included.</w:t>
      </w:r>
      <w:r w:rsidR="00DA3185">
        <w:t xml:space="preserve"> We did not include </w:t>
      </w:r>
      <w:r w:rsidR="00DA3185" w:rsidRPr="00DA3185">
        <w:rPr>
          <w:i/>
          <w:iCs/>
          <w:lang w:val="el-GR"/>
        </w:rPr>
        <w:t>β</w:t>
      </w:r>
      <w:r w:rsidR="00DA3185">
        <w:t xml:space="preserve"> as a predictor of </w:t>
      </w:r>
      <w:r w:rsidR="00DA3185">
        <w:rPr>
          <w:lang w:val="el-GR"/>
        </w:rPr>
        <w:t>χ</w:t>
      </w:r>
      <w:r w:rsidR="00DA3185">
        <w:t xml:space="preserve"> because </w:t>
      </w:r>
      <w:r w:rsidR="00DA3185">
        <w:rPr>
          <w:lang w:val="el-GR"/>
        </w:rPr>
        <w:t>χ</w:t>
      </w:r>
      <w:r w:rsidR="00DA3185">
        <w:t xml:space="preserve"> is an input into the calculation of </w:t>
      </w:r>
      <w:r w:rsidR="00DA3185" w:rsidRPr="00DA3185">
        <w:rPr>
          <w:i/>
          <w:iCs/>
          <w:lang w:val="el-GR"/>
        </w:rPr>
        <w:t>β</w:t>
      </w:r>
      <w:r w:rsidR="00DA3185">
        <w:t xml:space="preserve">, and is therefore highly autocorrelated with </w:t>
      </w:r>
      <w:r w:rsidR="00DA3185" w:rsidRPr="00DA3185">
        <w:rPr>
          <w:i/>
          <w:iCs/>
          <w:lang w:val="el-GR"/>
        </w:rPr>
        <w:t>β</w:t>
      </w:r>
      <w:r w:rsidR="00DA3185">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w:t>
      </w:r>
      <w:r>
        <w:lastRenderedPageBreak/>
        <w:t xml:space="preserve">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31C013D7" w14:textId="06D2DF64" w:rsidR="001D434E" w:rsidRPr="003C775F" w:rsidRDefault="00156FCE" w:rsidP="003C775F">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 SE: </w:t>
      </w:r>
      <w:r w:rsidR="00695D61">
        <w:rPr>
          <w:color w:val="000000" w:themeColor="text1"/>
        </w:rPr>
        <w:t>-0.019±</w:t>
      </w:r>
      <w:r w:rsidR="007E5F40">
        <w:rPr>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color w:val="000000" w:themeColor="text1"/>
        </w:rPr>
        <w:t>±</w:t>
      </w:r>
      <w:r w:rsidR="007E5F40">
        <w:rPr>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color w:val="000000" w:themeColor="text1"/>
        </w:rPr>
        <w:t>±</w:t>
      </w:r>
      <w:r w:rsidR="007E5F40">
        <w:rPr>
          <w:color w:val="000000" w:themeColor="text1"/>
        </w:rPr>
        <w:t>0.003</w:t>
      </w:r>
      <w:r w:rsidR="00695D61">
        <w:rPr>
          <w:color w:val="000000" w:themeColor="text1"/>
        </w:rPr>
        <w:t>; Tukey: p=0.096) and species not capable of forming associations with symbiotic nitrogen-fixing bacteria (</w:t>
      </w:r>
      <w:r w:rsidR="007E5F40">
        <w:rPr>
          <w:color w:val="000000" w:themeColor="text1"/>
        </w:rPr>
        <w:t>-0.009</w:t>
      </w:r>
      <w:r w:rsidR="00695D61">
        <w:rPr>
          <w:color w:val="000000" w:themeColor="text1"/>
        </w:rPr>
        <w:t>±</w:t>
      </w:r>
      <w:r w:rsidR="007E5F40">
        <w:rPr>
          <w:color w:val="000000" w:themeColor="text1"/>
        </w:rPr>
        <w:t>0.003</w:t>
      </w:r>
      <w:r w:rsidR="00695D61">
        <w:rPr>
          <w:color w:val="000000" w:themeColor="text1"/>
        </w:rPr>
        <w:t>; 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2"/>
      <w:r w:rsidR="002211AE">
        <w:rPr>
          <w:color w:val="000000" w:themeColor="text1"/>
        </w:rPr>
        <w:t>s</w:t>
      </w:r>
      <w:commentRangeEnd w:id="2"/>
      <w:r w:rsidR="002211AE">
        <w:rPr>
          <w:rStyle w:val="CommentReference"/>
        </w:rPr>
        <w:commentReference w:id="2"/>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374520B" w14:textId="68D75090" w:rsidR="00CD1292" w:rsidRPr="00CD1292" w:rsidRDefault="00AA3362" w:rsidP="00CD1292">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D1292" w:rsidRPr="00CD1292">
        <w:rPr>
          <w:b/>
          <w:bCs/>
          <w:noProof/>
        </w:rPr>
        <w:t>Bates D, Mächler M, Bolker B, Walker S</w:t>
      </w:r>
      <w:r w:rsidR="00CD1292" w:rsidRPr="00CD1292">
        <w:rPr>
          <w:noProof/>
        </w:rPr>
        <w:t xml:space="preserve">. </w:t>
      </w:r>
      <w:r w:rsidR="00CD1292" w:rsidRPr="00CD1292">
        <w:rPr>
          <w:b/>
          <w:bCs/>
          <w:noProof/>
        </w:rPr>
        <w:t>2015</w:t>
      </w:r>
      <w:r w:rsidR="00CD1292" w:rsidRPr="00CD1292">
        <w:rPr>
          <w:noProof/>
        </w:rPr>
        <w:t xml:space="preserve">. Fitting linear mixed-effects models using lme4. </w:t>
      </w:r>
      <w:r w:rsidR="00CD1292" w:rsidRPr="00CD1292">
        <w:rPr>
          <w:i/>
          <w:iCs/>
          <w:noProof/>
        </w:rPr>
        <w:t>Journal of Statistical Software</w:t>
      </w:r>
      <w:r w:rsidR="00CD1292" w:rsidRPr="00CD1292">
        <w:rPr>
          <w:noProof/>
        </w:rPr>
        <w:t xml:space="preserve"> </w:t>
      </w:r>
      <w:r w:rsidR="00CD1292" w:rsidRPr="00CD1292">
        <w:rPr>
          <w:b/>
          <w:bCs/>
          <w:noProof/>
        </w:rPr>
        <w:t>67</w:t>
      </w:r>
      <w:r w:rsidR="00CD1292" w:rsidRPr="00CD1292">
        <w:rPr>
          <w:noProof/>
        </w:rPr>
        <w:t>: 1–48.</w:t>
      </w:r>
    </w:p>
    <w:p w14:paraId="607C3BAD" w14:textId="77777777" w:rsidR="00CD1292" w:rsidRPr="00CD1292" w:rsidRDefault="00CD1292" w:rsidP="00CD1292">
      <w:pPr>
        <w:widowControl w:val="0"/>
        <w:autoSpaceDE w:val="0"/>
        <w:autoSpaceDN w:val="0"/>
        <w:adjustRightInd w:val="0"/>
        <w:spacing w:line="480" w:lineRule="auto"/>
        <w:rPr>
          <w:noProof/>
        </w:rPr>
      </w:pPr>
      <w:r w:rsidRPr="00CD1292">
        <w:rPr>
          <w:b/>
          <w:bCs/>
          <w:noProof/>
        </w:rPr>
        <w:t>Bernacchi CJ, Singsaas EL, Pimentel C, Portis AR, Long SP</w:t>
      </w:r>
      <w:r w:rsidRPr="00CD1292">
        <w:rPr>
          <w:noProof/>
        </w:rPr>
        <w:t xml:space="preserve">. </w:t>
      </w:r>
      <w:r w:rsidRPr="00CD1292">
        <w:rPr>
          <w:b/>
          <w:bCs/>
          <w:noProof/>
        </w:rPr>
        <w:t>2001</w:t>
      </w:r>
      <w:r w:rsidRPr="00CD1292">
        <w:rPr>
          <w:noProof/>
        </w:rPr>
        <w:t xml:space="preserve">. Improved temperature response functions for models of Rubisco-limited photosynthesis. </w:t>
      </w:r>
      <w:r w:rsidRPr="00CD1292">
        <w:rPr>
          <w:i/>
          <w:iCs/>
          <w:noProof/>
        </w:rPr>
        <w:t>Plant, Cell and Environment</w:t>
      </w:r>
      <w:r w:rsidRPr="00CD1292">
        <w:rPr>
          <w:noProof/>
        </w:rPr>
        <w:t xml:space="preserve"> </w:t>
      </w:r>
      <w:r w:rsidRPr="00CD1292">
        <w:rPr>
          <w:b/>
          <w:bCs/>
          <w:noProof/>
        </w:rPr>
        <w:t>24</w:t>
      </w:r>
      <w:r w:rsidRPr="00CD1292">
        <w:rPr>
          <w:noProof/>
        </w:rPr>
        <w:t>: 253–259.</w:t>
      </w:r>
    </w:p>
    <w:p w14:paraId="190A37DD" w14:textId="77777777" w:rsidR="00CD1292" w:rsidRPr="00CD1292" w:rsidRDefault="00CD1292" w:rsidP="00CD1292">
      <w:pPr>
        <w:widowControl w:val="0"/>
        <w:autoSpaceDE w:val="0"/>
        <w:autoSpaceDN w:val="0"/>
        <w:adjustRightInd w:val="0"/>
        <w:spacing w:line="480" w:lineRule="auto"/>
        <w:rPr>
          <w:noProof/>
        </w:rPr>
      </w:pPr>
      <w:r w:rsidRPr="00CD1292">
        <w:rPr>
          <w:b/>
          <w:bCs/>
          <w:noProof/>
        </w:rPr>
        <w:t>Brix H</w:t>
      </w:r>
      <w:r w:rsidRPr="00CD1292">
        <w:rPr>
          <w:noProof/>
        </w:rPr>
        <w:t xml:space="preserve">. </w:t>
      </w:r>
      <w:r w:rsidRPr="00CD1292">
        <w:rPr>
          <w:b/>
          <w:bCs/>
          <w:noProof/>
        </w:rPr>
        <w:t>1971</w:t>
      </w:r>
      <w:r w:rsidRPr="00CD1292">
        <w:rPr>
          <w:noProof/>
        </w:rPr>
        <w:t xml:space="preserve">. Effects of nitrogen fertilization on photosynthesis and respiration in Douglas-fir. </w:t>
      </w:r>
      <w:r w:rsidRPr="00CD1292">
        <w:rPr>
          <w:i/>
          <w:iCs/>
          <w:noProof/>
        </w:rPr>
        <w:t>Forest Science</w:t>
      </w:r>
      <w:r w:rsidRPr="00CD1292">
        <w:rPr>
          <w:noProof/>
        </w:rPr>
        <w:t xml:space="preserve"> </w:t>
      </w:r>
      <w:r w:rsidRPr="00CD1292">
        <w:rPr>
          <w:b/>
          <w:bCs/>
          <w:noProof/>
        </w:rPr>
        <w:t>17</w:t>
      </w:r>
      <w:r w:rsidRPr="00CD1292">
        <w:rPr>
          <w:noProof/>
        </w:rPr>
        <w:t>: 407–414.</w:t>
      </w:r>
    </w:p>
    <w:p w14:paraId="380DCE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Cernusak LA, Ubierna N, Winter K, Holtum JAM, Marshall JD, Farquhar GD</w:t>
      </w:r>
      <w:r w:rsidRPr="00CD1292">
        <w:rPr>
          <w:noProof/>
        </w:rPr>
        <w:t xml:space="preserve">. </w:t>
      </w:r>
      <w:r w:rsidRPr="00CD1292">
        <w:rPr>
          <w:b/>
          <w:bCs/>
          <w:noProof/>
        </w:rPr>
        <w:t>2013</w:t>
      </w:r>
      <w:r w:rsidRPr="00CD1292">
        <w:rPr>
          <w:noProof/>
        </w:rPr>
        <w:t xml:space="preserve">. Environmental and physiological determinants of carbon isotope discrimination in terrestrial plants. </w:t>
      </w:r>
      <w:r w:rsidRPr="00CD1292">
        <w:rPr>
          <w:i/>
          <w:iCs/>
          <w:noProof/>
        </w:rPr>
        <w:t>New Phytologist</w:t>
      </w:r>
      <w:r w:rsidRPr="00CD1292">
        <w:rPr>
          <w:noProof/>
        </w:rPr>
        <w:t xml:space="preserve"> </w:t>
      </w:r>
      <w:r w:rsidRPr="00CD1292">
        <w:rPr>
          <w:b/>
          <w:bCs/>
          <w:noProof/>
        </w:rPr>
        <w:t>200</w:t>
      </w:r>
      <w:r w:rsidRPr="00CD1292">
        <w:rPr>
          <w:noProof/>
        </w:rPr>
        <w:t>: 950–965.</w:t>
      </w:r>
    </w:p>
    <w:p w14:paraId="04C5A2E5" w14:textId="77777777" w:rsidR="00CD1292" w:rsidRPr="00CD1292" w:rsidRDefault="00CD1292" w:rsidP="00CD1292">
      <w:pPr>
        <w:widowControl w:val="0"/>
        <w:autoSpaceDE w:val="0"/>
        <w:autoSpaceDN w:val="0"/>
        <w:adjustRightInd w:val="0"/>
        <w:spacing w:line="480" w:lineRule="auto"/>
        <w:rPr>
          <w:noProof/>
        </w:rPr>
      </w:pPr>
      <w:r w:rsidRPr="00CD1292">
        <w:rPr>
          <w:b/>
          <w:bCs/>
          <w:noProof/>
        </w:rPr>
        <w:t>Cramer W, Prentice IC</w:t>
      </w:r>
      <w:r w:rsidRPr="00CD1292">
        <w:rPr>
          <w:noProof/>
        </w:rPr>
        <w:t xml:space="preserve">. </w:t>
      </w:r>
      <w:r w:rsidRPr="00CD1292">
        <w:rPr>
          <w:b/>
          <w:bCs/>
          <w:noProof/>
        </w:rPr>
        <w:t>1988</w:t>
      </w:r>
      <w:r w:rsidRPr="00CD1292">
        <w:rPr>
          <w:noProof/>
        </w:rPr>
        <w:t xml:space="preserve">. Simulation of regional soil moisture deficits on a European scale. </w:t>
      </w:r>
      <w:r w:rsidRPr="00CD1292">
        <w:rPr>
          <w:i/>
          <w:iCs/>
          <w:noProof/>
        </w:rPr>
        <w:t>Norsk Geografisk Tidsskrift - Norwegian Journal of Geography</w:t>
      </w:r>
      <w:r w:rsidRPr="00CD1292">
        <w:rPr>
          <w:noProof/>
        </w:rPr>
        <w:t xml:space="preserve"> </w:t>
      </w:r>
      <w:r w:rsidRPr="00CD1292">
        <w:rPr>
          <w:b/>
          <w:bCs/>
          <w:noProof/>
        </w:rPr>
        <w:t>42</w:t>
      </w:r>
      <w:r w:rsidRPr="00CD1292">
        <w:rPr>
          <w:noProof/>
        </w:rPr>
        <w:t>: 149–151.</w:t>
      </w:r>
    </w:p>
    <w:p w14:paraId="2D06DDEB" w14:textId="77777777" w:rsidR="00CD1292" w:rsidRPr="00CD1292" w:rsidRDefault="00CD1292" w:rsidP="00CD1292">
      <w:pPr>
        <w:widowControl w:val="0"/>
        <w:autoSpaceDE w:val="0"/>
        <w:autoSpaceDN w:val="0"/>
        <w:adjustRightInd w:val="0"/>
        <w:spacing w:line="480" w:lineRule="auto"/>
        <w:rPr>
          <w:noProof/>
        </w:rPr>
      </w:pPr>
      <w:r w:rsidRPr="00CD1292">
        <w:rPr>
          <w:b/>
          <w:bCs/>
          <w:noProof/>
        </w:rPr>
        <w:t>Daly C, Halbleib M, Smith JI, Gibson WP, Doggett MK, Taylor GH, Curtis J, Pasteris PP</w:t>
      </w:r>
      <w:r w:rsidRPr="00CD1292">
        <w:rPr>
          <w:noProof/>
        </w:rPr>
        <w:t xml:space="preserve">. </w:t>
      </w:r>
      <w:r w:rsidRPr="00CD1292">
        <w:rPr>
          <w:b/>
          <w:bCs/>
          <w:noProof/>
        </w:rPr>
        <w:t>2008</w:t>
      </w:r>
      <w:r w:rsidRPr="00CD1292">
        <w:rPr>
          <w:noProof/>
        </w:rPr>
        <w:t xml:space="preserve">. Physiographically sensitive mapping of climatological temperature and precipitation across the conterminous United States. </w:t>
      </w:r>
      <w:r w:rsidRPr="00CD1292">
        <w:rPr>
          <w:i/>
          <w:iCs/>
          <w:noProof/>
        </w:rPr>
        <w:t>International Journal of Climatology</w:t>
      </w:r>
      <w:r w:rsidRPr="00CD1292">
        <w:rPr>
          <w:noProof/>
        </w:rPr>
        <w:t xml:space="preserve"> </w:t>
      </w:r>
      <w:r w:rsidRPr="00CD1292">
        <w:rPr>
          <w:b/>
          <w:bCs/>
          <w:noProof/>
        </w:rPr>
        <w:t>28</w:t>
      </w:r>
      <w:r w:rsidRPr="00CD1292">
        <w:rPr>
          <w:noProof/>
        </w:rPr>
        <w:t>: 2031–2064.</w:t>
      </w:r>
    </w:p>
    <w:p w14:paraId="7B7C5915" w14:textId="77777777" w:rsidR="00CD1292" w:rsidRPr="00CD1292" w:rsidRDefault="00CD1292" w:rsidP="00CD1292">
      <w:pPr>
        <w:widowControl w:val="0"/>
        <w:autoSpaceDE w:val="0"/>
        <w:autoSpaceDN w:val="0"/>
        <w:adjustRightInd w:val="0"/>
        <w:spacing w:line="480" w:lineRule="auto"/>
        <w:rPr>
          <w:noProof/>
        </w:rPr>
      </w:pPr>
      <w:r w:rsidRPr="00CD1292">
        <w:rPr>
          <w:b/>
          <w:bCs/>
          <w:noProof/>
        </w:rPr>
        <w:t>Davis TW, Prentice IC, Stocker BD, Thomas RT, Whitley RJ, Wang H, Evans BJ, Gallego-Sala A V, Sykes MT, Cramer W</w:t>
      </w:r>
      <w:r w:rsidRPr="00CD1292">
        <w:rPr>
          <w:noProof/>
        </w:rPr>
        <w:t xml:space="preserve">. </w:t>
      </w:r>
      <w:r w:rsidRPr="00CD1292">
        <w:rPr>
          <w:b/>
          <w:bCs/>
          <w:noProof/>
        </w:rPr>
        <w:t>2017</w:t>
      </w:r>
      <w:r w:rsidRPr="00CD1292">
        <w:rPr>
          <w:noProof/>
        </w:rPr>
        <w:t xml:space="preserve">. Simple process-led algorithms for simulating habitats (SPLASH v.1.0): robust indices of radiation, evapotranspiration and plant-available moisture. </w:t>
      </w:r>
      <w:r w:rsidRPr="00CD1292">
        <w:rPr>
          <w:i/>
          <w:iCs/>
          <w:noProof/>
        </w:rPr>
        <w:t>Geoscientific Model Development</w:t>
      </w:r>
      <w:r w:rsidRPr="00CD1292">
        <w:rPr>
          <w:noProof/>
        </w:rPr>
        <w:t xml:space="preserve"> </w:t>
      </w:r>
      <w:r w:rsidRPr="00CD1292">
        <w:rPr>
          <w:b/>
          <w:bCs/>
          <w:noProof/>
        </w:rPr>
        <w:t>10</w:t>
      </w:r>
      <w:r w:rsidRPr="00CD1292">
        <w:rPr>
          <w:noProof/>
        </w:rPr>
        <w:t>: 689–708.</w:t>
      </w:r>
    </w:p>
    <w:p w14:paraId="6C727D3A" w14:textId="77777777" w:rsidR="00CD1292" w:rsidRPr="00CD1292" w:rsidRDefault="00CD1292" w:rsidP="00CD1292">
      <w:pPr>
        <w:widowControl w:val="0"/>
        <w:autoSpaceDE w:val="0"/>
        <w:autoSpaceDN w:val="0"/>
        <w:adjustRightInd w:val="0"/>
        <w:spacing w:line="480" w:lineRule="auto"/>
        <w:rPr>
          <w:noProof/>
        </w:rPr>
      </w:pPr>
      <w:r w:rsidRPr="00CD1292">
        <w:rPr>
          <w:b/>
          <w:bCs/>
          <w:noProof/>
        </w:rPr>
        <w:t>Dong N, Prentice IC, Evans BJ, Caddy-Retalic S, Lowe AJ, Wright IJ</w:t>
      </w:r>
      <w:r w:rsidRPr="00CD1292">
        <w:rPr>
          <w:noProof/>
        </w:rPr>
        <w:t xml:space="preserve">. </w:t>
      </w:r>
      <w:r w:rsidRPr="00CD1292">
        <w:rPr>
          <w:b/>
          <w:bCs/>
          <w:noProof/>
        </w:rPr>
        <w:t>2017</w:t>
      </w:r>
      <w:r w:rsidRPr="00CD1292">
        <w:rPr>
          <w:noProof/>
        </w:rPr>
        <w:t xml:space="preserve">. Leaf nitrogen from first principles: field evidence for adaptive variation with climate. </w:t>
      </w:r>
      <w:r w:rsidRPr="00CD1292">
        <w:rPr>
          <w:i/>
          <w:iCs/>
          <w:noProof/>
        </w:rPr>
        <w:t>Biogeosciences</w:t>
      </w:r>
      <w:r w:rsidRPr="00CD1292">
        <w:rPr>
          <w:noProof/>
        </w:rPr>
        <w:t xml:space="preserve"> </w:t>
      </w:r>
      <w:r w:rsidRPr="00CD1292">
        <w:rPr>
          <w:b/>
          <w:bCs/>
          <w:noProof/>
        </w:rPr>
        <w:t>14</w:t>
      </w:r>
      <w:r w:rsidRPr="00CD1292">
        <w:rPr>
          <w:noProof/>
        </w:rPr>
        <w:t>: 481–495.</w:t>
      </w:r>
    </w:p>
    <w:p w14:paraId="7F3B0AFC"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Dong N, Prentice IC, Wright IJ, Evans BJ, Togashi HF, Caddy-Retalic S, McInerney FA, Sparrow B, Leitch E, Lowe AJ</w:t>
      </w:r>
      <w:r w:rsidRPr="00CD1292">
        <w:rPr>
          <w:noProof/>
        </w:rPr>
        <w:t xml:space="preserve">. </w:t>
      </w:r>
      <w:r w:rsidRPr="00CD1292">
        <w:rPr>
          <w:b/>
          <w:bCs/>
          <w:noProof/>
        </w:rPr>
        <w:t>2020</w:t>
      </w:r>
      <w:r w:rsidRPr="00CD1292">
        <w:rPr>
          <w:noProof/>
        </w:rPr>
        <w:t xml:space="preserve">. Components of leaf‐trait variation along environmental gradients. </w:t>
      </w:r>
      <w:r w:rsidRPr="00CD1292">
        <w:rPr>
          <w:i/>
          <w:iCs/>
          <w:noProof/>
        </w:rPr>
        <w:t>New Phytologist</w:t>
      </w:r>
      <w:r w:rsidRPr="00CD1292">
        <w:rPr>
          <w:noProof/>
        </w:rPr>
        <w:t xml:space="preserve"> </w:t>
      </w:r>
      <w:r w:rsidRPr="00CD1292">
        <w:rPr>
          <w:b/>
          <w:bCs/>
          <w:noProof/>
        </w:rPr>
        <w:t>228</w:t>
      </w:r>
      <w:r w:rsidRPr="00CD1292">
        <w:rPr>
          <w:noProof/>
        </w:rPr>
        <w:t>: 82–94.</w:t>
      </w:r>
    </w:p>
    <w:p w14:paraId="17215B90" w14:textId="77777777" w:rsidR="00CD1292" w:rsidRPr="00CD1292" w:rsidRDefault="00CD1292" w:rsidP="00CD1292">
      <w:pPr>
        <w:widowControl w:val="0"/>
        <w:autoSpaceDE w:val="0"/>
        <w:autoSpaceDN w:val="0"/>
        <w:adjustRightInd w:val="0"/>
        <w:spacing w:line="480" w:lineRule="auto"/>
        <w:rPr>
          <w:noProof/>
        </w:rPr>
      </w:pPr>
      <w:r w:rsidRPr="00CD1292">
        <w:rPr>
          <w:b/>
          <w:bCs/>
          <w:noProof/>
        </w:rPr>
        <w:t>Dong N, Wright IJ, Chen JM, Luo X, Wang H, Keenan TF, Smith NG, Prentice IC</w:t>
      </w:r>
      <w:r w:rsidRPr="00CD1292">
        <w:rPr>
          <w:noProof/>
        </w:rPr>
        <w:t xml:space="preserve">. </w:t>
      </w:r>
      <w:r w:rsidRPr="00CD1292">
        <w:rPr>
          <w:b/>
          <w:bCs/>
          <w:noProof/>
        </w:rPr>
        <w:t>2022</w:t>
      </w:r>
      <w:r w:rsidRPr="00CD1292">
        <w:rPr>
          <w:noProof/>
        </w:rPr>
        <w:t xml:space="preserve">. Rising CO2 and warming reduce global canopy demand for nitrogen. </w:t>
      </w:r>
      <w:r w:rsidRPr="00CD1292">
        <w:rPr>
          <w:i/>
          <w:iCs/>
          <w:noProof/>
        </w:rPr>
        <w:t>New Phytologist</w:t>
      </w:r>
      <w:r w:rsidRPr="00CD1292">
        <w:rPr>
          <w:noProof/>
        </w:rPr>
        <w:t>.</w:t>
      </w:r>
    </w:p>
    <w:p w14:paraId="75C25A15" w14:textId="77777777" w:rsidR="00CD1292" w:rsidRPr="00CD1292" w:rsidRDefault="00CD1292" w:rsidP="00CD1292">
      <w:pPr>
        <w:widowControl w:val="0"/>
        <w:autoSpaceDE w:val="0"/>
        <w:autoSpaceDN w:val="0"/>
        <w:adjustRightInd w:val="0"/>
        <w:spacing w:line="480" w:lineRule="auto"/>
        <w:rPr>
          <w:noProof/>
        </w:rPr>
      </w:pPr>
      <w:r w:rsidRPr="00CD1292">
        <w:rPr>
          <w:b/>
          <w:bCs/>
          <w:noProof/>
        </w:rPr>
        <w:t>Evans JR</w:t>
      </w:r>
      <w:r w:rsidRPr="00CD1292">
        <w:rPr>
          <w:noProof/>
        </w:rPr>
        <w:t xml:space="preserve">. </w:t>
      </w:r>
      <w:r w:rsidRPr="00CD1292">
        <w:rPr>
          <w:b/>
          <w:bCs/>
          <w:noProof/>
        </w:rPr>
        <w:t>1989</w:t>
      </w:r>
      <w:r w:rsidRPr="00CD1292">
        <w:rPr>
          <w:noProof/>
        </w:rPr>
        <w:t xml:space="preserve">. Photosynthesis and nitrogen relationships in leaves of C3 plants. </w:t>
      </w:r>
      <w:r w:rsidRPr="00CD1292">
        <w:rPr>
          <w:i/>
          <w:iCs/>
          <w:noProof/>
        </w:rPr>
        <w:t>Oecologia</w:t>
      </w:r>
      <w:r w:rsidRPr="00CD1292">
        <w:rPr>
          <w:noProof/>
        </w:rPr>
        <w:t xml:space="preserve"> </w:t>
      </w:r>
      <w:r w:rsidRPr="00CD1292">
        <w:rPr>
          <w:b/>
          <w:bCs/>
          <w:noProof/>
        </w:rPr>
        <w:t>78</w:t>
      </w:r>
      <w:r w:rsidRPr="00CD1292">
        <w:rPr>
          <w:noProof/>
        </w:rPr>
        <w:t>: 9–19.</w:t>
      </w:r>
    </w:p>
    <w:p w14:paraId="3C06CF5D" w14:textId="77777777" w:rsidR="00CD1292" w:rsidRPr="00CD1292" w:rsidRDefault="00CD1292" w:rsidP="00CD1292">
      <w:pPr>
        <w:widowControl w:val="0"/>
        <w:autoSpaceDE w:val="0"/>
        <w:autoSpaceDN w:val="0"/>
        <w:adjustRightInd w:val="0"/>
        <w:spacing w:line="480" w:lineRule="auto"/>
        <w:rPr>
          <w:noProof/>
        </w:rPr>
      </w:pPr>
      <w:r w:rsidRPr="00CD1292">
        <w:rPr>
          <w:b/>
          <w:bCs/>
          <w:noProof/>
        </w:rPr>
        <w:t>Evans JR, Seemann JR</w:t>
      </w:r>
      <w:r w:rsidRPr="00CD1292">
        <w:rPr>
          <w:noProof/>
        </w:rPr>
        <w:t xml:space="preserve">. </w:t>
      </w:r>
      <w:r w:rsidRPr="00CD1292">
        <w:rPr>
          <w:b/>
          <w:bCs/>
          <w:noProof/>
        </w:rPr>
        <w:t>1989</w:t>
      </w:r>
      <w:r w:rsidRPr="00CD1292">
        <w:rPr>
          <w:noProof/>
        </w:rPr>
        <w:t xml:space="preserve">. The allocation of protein nitrogen in the photosynthetic apparatus: costs, consequences, and control. </w:t>
      </w:r>
      <w:r w:rsidRPr="00CD1292">
        <w:rPr>
          <w:i/>
          <w:iCs/>
          <w:noProof/>
        </w:rPr>
        <w:t>Photosynthesis</w:t>
      </w:r>
      <w:r w:rsidRPr="00CD1292">
        <w:rPr>
          <w:noProof/>
        </w:rPr>
        <w:t xml:space="preserve"> </w:t>
      </w:r>
      <w:r w:rsidRPr="00CD1292">
        <w:rPr>
          <w:b/>
          <w:bCs/>
          <w:noProof/>
        </w:rPr>
        <w:t>8</w:t>
      </w:r>
      <w:r w:rsidRPr="00CD1292">
        <w:rPr>
          <w:noProof/>
        </w:rPr>
        <w:t>: 183–205.</w:t>
      </w:r>
    </w:p>
    <w:p w14:paraId="6C4E06D0" w14:textId="77777777" w:rsidR="00CD1292" w:rsidRPr="00CD1292" w:rsidRDefault="00CD1292" w:rsidP="00CD1292">
      <w:pPr>
        <w:widowControl w:val="0"/>
        <w:autoSpaceDE w:val="0"/>
        <w:autoSpaceDN w:val="0"/>
        <w:adjustRightInd w:val="0"/>
        <w:spacing w:line="480" w:lineRule="auto"/>
        <w:rPr>
          <w:noProof/>
        </w:rPr>
      </w:pPr>
      <w:r w:rsidRPr="00CD1292">
        <w:rPr>
          <w:b/>
          <w:bCs/>
          <w:noProof/>
        </w:rPr>
        <w:t>Farquhar GD, Ehleringer JR, Hubick KT</w:t>
      </w:r>
      <w:r w:rsidRPr="00CD1292">
        <w:rPr>
          <w:noProof/>
        </w:rPr>
        <w:t xml:space="preserve">. </w:t>
      </w:r>
      <w:r w:rsidRPr="00CD1292">
        <w:rPr>
          <w:b/>
          <w:bCs/>
          <w:noProof/>
        </w:rPr>
        <w:t>1989</w:t>
      </w:r>
      <w:r w:rsidRPr="00CD1292">
        <w:rPr>
          <w:noProof/>
        </w:rPr>
        <w:t xml:space="preserve">. Carbon isotope discrimination and photosynthesis. </w:t>
      </w:r>
      <w:r w:rsidRPr="00CD1292">
        <w:rPr>
          <w:i/>
          <w:iCs/>
          <w:noProof/>
        </w:rPr>
        <w:t>Annual Review of Plant Physiology and Plant Molecular Biology</w:t>
      </w:r>
      <w:r w:rsidRPr="00CD1292">
        <w:rPr>
          <w:noProof/>
        </w:rPr>
        <w:t xml:space="preserve"> </w:t>
      </w:r>
      <w:r w:rsidRPr="00CD1292">
        <w:rPr>
          <w:b/>
          <w:bCs/>
          <w:noProof/>
        </w:rPr>
        <w:t>40</w:t>
      </w:r>
      <w:r w:rsidRPr="00CD1292">
        <w:rPr>
          <w:noProof/>
        </w:rPr>
        <w:t>: 503–537.</w:t>
      </w:r>
    </w:p>
    <w:p w14:paraId="08684636"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Fay PA, Prober SM, Harpole WS, Knops JMH, Bakker JD, Borer ET, Lind EM, MacDougall AS, Seabloom EW, Wragg PD, </w:t>
      </w:r>
      <w:r w:rsidRPr="00CD1292">
        <w:rPr>
          <w:b/>
          <w:bCs/>
          <w:i/>
          <w:iCs/>
          <w:noProof/>
        </w:rPr>
        <w:t>et al.</w:t>
      </w:r>
      <w:r w:rsidRPr="00CD1292">
        <w:rPr>
          <w:noProof/>
        </w:rPr>
        <w:t xml:space="preserve"> </w:t>
      </w:r>
      <w:r w:rsidRPr="00CD1292">
        <w:rPr>
          <w:b/>
          <w:bCs/>
          <w:noProof/>
        </w:rPr>
        <w:t>2015</w:t>
      </w:r>
      <w:r w:rsidRPr="00CD1292">
        <w:rPr>
          <w:noProof/>
        </w:rPr>
        <w:t xml:space="preserve">. Grassland productivity limited by multiple nutrients. </w:t>
      </w:r>
      <w:r w:rsidRPr="00CD1292">
        <w:rPr>
          <w:i/>
          <w:iCs/>
          <w:noProof/>
        </w:rPr>
        <w:t>Nature Plants</w:t>
      </w:r>
      <w:r w:rsidRPr="00CD1292">
        <w:rPr>
          <w:noProof/>
        </w:rPr>
        <w:t xml:space="preserve"> </w:t>
      </w:r>
      <w:r w:rsidRPr="00CD1292">
        <w:rPr>
          <w:b/>
          <w:bCs/>
          <w:noProof/>
        </w:rPr>
        <w:t>1</w:t>
      </w:r>
      <w:r w:rsidRPr="00CD1292">
        <w:rPr>
          <w:noProof/>
        </w:rPr>
        <w:t>: 15080.</w:t>
      </w:r>
    </w:p>
    <w:p w14:paraId="235A47C8"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Firn J, McGree JM, Harvey E, Flores-Moreno H, Schütz M, Buckley YM, Borer ET, Seabloom EW, La Pierre KJ, MacDougall AS, </w:t>
      </w:r>
      <w:r w:rsidRPr="00CD1292">
        <w:rPr>
          <w:b/>
          <w:bCs/>
          <w:i/>
          <w:iCs/>
          <w:noProof/>
        </w:rPr>
        <w:t>et al.</w:t>
      </w:r>
      <w:r w:rsidRPr="00CD1292">
        <w:rPr>
          <w:noProof/>
        </w:rPr>
        <w:t xml:space="preserve"> </w:t>
      </w:r>
      <w:r w:rsidRPr="00CD1292">
        <w:rPr>
          <w:b/>
          <w:bCs/>
          <w:noProof/>
        </w:rPr>
        <w:t>2019</w:t>
      </w:r>
      <w:r w:rsidRPr="00CD1292">
        <w:rPr>
          <w:noProof/>
        </w:rPr>
        <w:t xml:space="preserve">. Leaf nutrients, not specific leaf area, are consistent indicators of elevated nutrient inputs. </w:t>
      </w:r>
      <w:r w:rsidRPr="00CD1292">
        <w:rPr>
          <w:i/>
          <w:iCs/>
          <w:noProof/>
        </w:rPr>
        <w:t>Nature Ecology &amp; Evolution</w:t>
      </w:r>
      <w:r w:rsidRPr="00CD1292">
        <w:rPr>
          <w:noProof/>
        </w:rPr>
        <w:t xml:space="preserve"> </w:t>
      </w:r>
      <w:r w:rsidRPr="00CD1292">
        <w:rPr>
          <w:b/>
          <w:bCs/>
          <w:noProof/>
        </w:rPr>
        <w:t>3</w:t>
      </w:r>
      <w:r w:rsidRPr="00CD1292">
        <w:rPr>
          <w:noProof/>
        </w:rPr>
        <w:t>: 400–406.</w:t>
      </w:r>
    </w:p>
    <w:p w14:paraId="5980860B" w14:textId="77777777" w:rsidR="00CD1292" w:rsidRPr="00CD1292" w:rsidRDefault="00CD1292" w:rsidP="00CD1292">
      <w:pPr>
        <w:widowControl w:val="0"/>
        <w:autoSpaceDE w:val="0"/>
        <w:autoSpaceDN w:val="0"/>
        <w:adjustRightInd w:val="0"/>
        <w:spacing w:line="480" w:lineRule="auto"/>
        <w:rPr>
          <w:noProof/>
        </w:rPr>
      </w:pPr>
      <w:r w:rsidRPr="00CD1292">
        <w:rPr>
          <w:b/>
          <w:bCs/>
          <w:noProof/>
        </w:rPr>
        <w:t>Fox J, Weisberg S</w:t>
      </w:r>
      <w:r w:rsidRPr="00CD1292">
        <w:rPr>
          <w:noProof/>
        </w:rPr>
        <w:t xml:space="preserve">. </w:t>
      </w:r>
      <w:r w:rsidRPr="00CD1292">
        <w:rPr>
          <w:b/>
          <w:bCs/>
          <w:noProof/>
        </w:rPr>
        <w:t>2019</w:t>
      </w:r>
      <w:r w:rsidRPr="00CD1292">
        <w:rPr>
          <w:noProof/>
        </w:rPr>
        <w:t xml:space="preserve">. </w:t>
      </w:r>
      <w:r w:rsidRPr="00CD1292">
        <w:rPr>
          <w:i/>
          <w:iCs/>
          <w:noProof/>
        </w:rPr>
        <w:t>An R companion to applied regression</w:t>
      </w:r>
      <w:r w:rsidRPr="00CD1292">
        <w:rPr>
          <w:noProof/>
        </w:rPr>
        <w:t>. Thousand Oaks, California: Sage.</w:t>
      </w:r>
    </w:p>
    <w:p w14:paraId="32A32B4A"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Harrison SP, Cramer W, Franklin O, Prentice IC, Wang H, Brännström Å, de Boer H, Dieckmann U, Joshi J, Keenan TF, </w:t>
      </w:r>
      <w:r w:rsidRPr="00CD1292">
        <w:rPr>
          <w:b/>
          <w:bCs/>
          <w:i/>
          <w:iCs/>
          <w:noProof/>
        </w:rPr>
        <w:t>et al.</w:t>
      </w:r>
      <w:r w:rsidRPr="00CD1292">
        <w:rPr>
          <w:noProof/>
        </w:rPr>
        <w:t xml:space="preserve"> </w:t>
      </w:r>
      <w:r w:rsidRPr="00CD1292">
        <w:rPr>
          <w:b/>
          <w:bCs/>
          <w:noProof/>
        </w:rPr>
        <w:t>2021</w:t>
      </w:r>
      <w:r w:rsidRPr="00CD1292">
        <w:rPr>
          <w:noProof/>
        </w:rPr>
        <w:t xml:space="preserve">. Eco-evolutionary optimality as a means to improve vegetation and land-surface models. </w:t>
      </w:r>
      <w:r w:rsidRPr="00CD1292">
        <w:rPr>
          <w:i/>
          <w:iCs/>
          <w:noProof/>
        </w:rPr>
        <w:t>New Phytologist</w:t>
      </w:r>
      <w:r w:rsidRPr="00CD1292">
        <w:rPr>
          <w:noProof/>
        </w:rPr>
        <w:t xml:space="preserve"> </w:t>
      </w:r>
      <w:r w:rsidRPr="00CD1292">
        <w:rPr>
          <w:b/>
          <w:bCs/>
          <w:noProof/>
        </w:rPr>
        <w:t>231</w:t>
      </w:r>
      <w:r w:rsidRPr="00CD1292">
        <w:rPr>
          <w:noProof/>
        </w:rPr>
        <w:t>: 2125–2141.</w:t>
      </w:r>
    </w:p>
    <w:p w14:paraId="38C080D0"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Hijmans RJ</w:t>
      </w:r>
      <w:r w:rsidRPr="00CD1292">
        <w:rPr>
          <w:noProof/>
        </w:rPr>
        <w:t xml:space="preserve">. </w:t>
      </w:r>
      <w:r w:rsidRPr="00CD1292">
        <w:rPr>
          <w:b/>
          <w:bCs/>
          <w:noProof/>
        </w:rPr>
        <w:t>2022</w:t>
      </w:r>
      <w:r w:rsidRPr="00CD1292">
        <w:rPr>
          <w:noProof/>
        </w:rPr>
        <w:t>. terra: Spatial Data Analysis.</w:t>
      </w:r>
    </w:p>
    <w:p w14:paraId="4C1A779D" w14:textId="77777777" w:rsidR="00CD1292" w:rsidRPr="00CD1292" w:rsidRDefault="00CD1292" w:rsidP="00CD1292">
      <w:pPr>
        <w:widowControl w:val="0"/>
        <w:autoSpaceDE w:val="0"/>
        <w:autoSpaceDN w:val="0"/>
        <w:adjustRightInd w:val="0"/>
        <w:spacing w:line="480" w:lineRule="auto"/>
        <w:rPr>
          <w:noProof/>
        </w:rPr>
      </w:pPr>
      <w:r w:rsidRPr="00CD1292">
        <w:rPr>
          <w:b/>
          <w:bCs/>
          <w:noProof/>
        </w:rPr>
        <w:t>Hungate BA, Dukes JS, Shaw MR, Luo Y, Field CB</w:t>
      </w:r>
      <w:r w:rsidRPr="00CD1292">
        <w:rPr>
          <w:noProof/>
        </w:rPr>
        <w:t xml:space="preserve">. </w:t>
      </w:r>
      <w:r w:rsidRPr="00CD1292">
        <w:rPr>
          <w:b/>
          <w:bCs/>
          <w:noProof/>
        </w:rPr>
        <w:t>2003</w:t>
      </w:r>
      <w:r w:rsidRPr="00CD1292">
        <w:rPr>
          <w:noProof/>
        </w:rPr>
        <w:t xml:space="preserve">. Nitrogen and climate change. </w:t>
      </w:r>
      <w:r w:rsidRPr="00CD1292">
        <w:rPr>
          <w:i/>
          <w:iCs/>
          <w:noProof/>
        </w:rPr>
        <w:t>Science</w:t>
      </w:r>
      <w:r w:rsidRPr="00CD1292">
        <w:rPr>
          <w:noProof/>
        </w:rPr>
        <w:t xml:space="preserve"> </w:t>
      </w:r>
      <w:r w:rsidRPr="00CD1292">
        <w:rPr>
          <w:b/>
          <w:bCs/>
          <w:noProof/>
        </w:rPr>
        <w:t>302</w:t>
      </w:r>
      <w:r w:rsidRPr="00CD1292">
        <w:rPr>
          <w:noProof/>
        </w:rPr>
        <w:t>: 1512–1513.</w:t>
      </w:r>
    </w:p>
    <w:p w14:paraId="2E6BA9E3" w14:textId="77777777" w:rsidR="00CD1292" w:rsidRPr="00CD1292" w:rsidRDefault="00CD1292" w:rsidP="00CD1292">
      <w:pPr>
        <w:widowControl w:val="0"/>
        <w:autoSpaceDE w:val="0"/>
        <w:autoSpaceDN w:val="0"/>
        <w:adjustRightInd w:val="0"/>
        <w:spacing w:line="480" w:lineRule="auto"/>
        <w:rPr>
          <w:noProof/>
        </w:rPr>
      </w:pPr>
      <w:r w:rsidRPr="00CD1292">
        <w:rPr>
          <w:b/>
          <w:bCs/>
          <w:noProof/>
        </w:rPr>
        <w:t>IPCC</w:t>
      </w:r>
      <w:r w:rsidRPr="00CD1292">
        <w:rPr>
          <w:noProof/>
        </w:rPr>
        <w:t xml:space="preserve">. </w:t>
      </w:r>
      <w:r w:rsidRPr="00CD1292">
        <w:rPr>
          <w:b/>
          <w:bCs/>
          <w:noProof/>
        </w:rPr>
        <w:t>2013</w:t>
      </w:r>
      <w:r w:rsidRPr="00CD1292">
        <w:rPr>
          <w:noProof/>
        </w:rPr>
        <w:t xml:space="preserve">. </w:t>
      </w:r>
      <w:r w:rsidRPr="00CD1292">
        <w:rPr>
          <w:i/>
          <w:iCs/>
          <w:noProof/>
        </w:rPr>
        <w:t>Climate Change 2013: The Physical Science Basis. Contribution of Working Group I to the Fifth Assessment Report of the Intergovernmental Panel on Climate Change</w:t>
      </w:r>
      <w:r w:rsidRPr="00CD1292">
        <w:rPr>
          <w:noProof/>
        </w:rPr>
        <w:t>.</w:t>
      </w:r>
    </w:p>
    <w:p w14:paraId="736139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Kachurina OM, Zhang H, Raun WR, Krenzer EG</w:t>
      </w:r>
      <w:r w:rsidRPr="00CD1292">
        <w:rPr>
          <w:noProof/>
        </w:rPr>
        <w:t xml:space="preserve">. </w:t>
      </w:r>
      <w:r w:rsidRPr="00CD1292">
        <w:rPr>
          <w:b/>
          <w:bCs/>
          <w:noProof/>
        </w:rPr>
        <w:t>2000</w:t>
      </w:r>
      <w:r w:rsidRPr="00CD1292">
        <w:rPr>
          <w:noProof/>
        </w:rPr>
        <w:t xml:space="preserve">. Simultaneous determination of soil aluminum, ammonium- and nitrate- nitrogen using 1 M potassium chloride. </w:t>
      </w:r>
      <w:r w:rsidRPr="00CD1292">
        <w:rPr>
          <w:i/>
          <w:iCs/>
          <w:noProof/>
        </w:rPr>
        <w:t>Communications in Soil Science and Plant Analysis</w:t>
      </w:r>
      <w:r w:rsidRPr="00CD1292">
        <w:rPr>
          <w:noProof/>
        </w:rPr>
        <w:t xml:space="preserve"> </w:t>
      </w:r>
      <w:r w:rsidRPr="00CD1292">
        <w:rPr>
          <w:b/>
          <w:bCs/>
          <w:noProof/>
        </w:rPr>
        <w:t>31</w:t>
      </w:r>
      <w:r w:rsidRPr="00CD1292">
        <w:rPr>
          <w:noProof/>
        </w:rPr>
        <w:t>: 893–903.</w:t>
      </w:r>
    </w:p>
    <w:p w14:paraId="73F5A94D" w14:textId="77777777" w:rsidR="00CD1292" w:rsidRPr="00CD1292" w:rsidRDefault="00CD1292" w:rsidP="00CD1292">
      <w:pPr>
        <w:widowControl w:val="0"/>
        <w:autoSpaceDE w:val="0"/>
        <w:autoSpaceDN w:val="0"/>
        <w:adjustRightInd w:val="0"/>
        <w:spacing w:line="480" w:lineRule="auto"/>
        <w:rPr>
          <w:noProof/>
        </w:rPr>
      </w:pPr>
      <w:r w:rsidRPr="00CD1292">
        <w:rPr>
          <w:b/>
          <w:bCs/>
          <w:noProof/>
        </w:rPr>
        <w:t>Katabuchi M</w:t>
      </w:r>
      <w:r w:rsidRPr="00CD1292">
        <w:rPr>
          <w:noProof/>
        </w:rPr>
        <w:t xml:space="preserve">. </w:t>
      </w:r>
      <w:r w:rsidRPr="00CD1292">
        <w:rPr>
          <w:b/>
          <w:bCs/>
          <w:noProof/>
        </w:rPr>
        <w:t>2015</w:t>
      </w:r>
      <w:r w:rsidRPr="00CD1292">
        <w:rPr>
          <w:noProof/>
        </w:rPr>
        <w:t xml:space="preserve">. LeafArea: An R package for rapid digital analysis of leaf area. </w:t>
      </w:r>
      <w:r w:rsidRPr="00CD1292">
        <w:rPr>
          <w:i/>
          <w:iCs/>
          <w:noProof/>
        </w:rPr>
        <w:t>Ecological Research</w:t>
      </w:r>
      <w:r w:rsidRPr="00CD1292">
        <w:rPr>
          <w:noProof/>
        </w:rPr>
        <w:t xml:space="preserve"> </w:t>
      </w:r>
      <w:r w:rsidRPr="00CD1292">
        <w:rPr>
          <w:b/>
          <w:bCs/>
          <w:noProof/>
        </w:rPr>
        <w:t>30</w:t>
      </w:r>
      <w:r w:rsidRPr="00CD1292">
        <w:rPr>
          <w:noProof/>
        </w:rPr>
        <w:t>: 1073–1077.</w:t>
      </w:r>
    </w:p>
    <w:p w14:paraId="326CDCE5"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Keeling CD, Mook WG, Tans PP</w:t>
      </w:r>
      <w:r w:rsidRPr="00CD1292">
        <w:rPr>
          <w:noProof/>
        </w:rPr>
        <w:t xml:space="preserve">. </w:t>
      </w:r>
      <w:r w:rsidRPr="00CD1292">
        <w:rPr>
          <w:b/>
          <w:bCs/>
          <w:noProof/>
        </w:rPr>
        <w:t>1979</w:t>
      </w:r>
      <w:r w:rsidRPr="00CD1292">
        <w:rPr>
          <w:noProof/>
        </w:rPr>
        <w:t xml:space="preserve">. Recent trends in the </w:t>
      </w:r>
      <w:r w:rsidRPr="00CD1292">
        <w:rPr>
          <w:noProof/>
          <w:vertAlign w:val="superscript"/>
        </w:rPr>
        <w:t>13</w:t>
      </w:r>
      <w:r w:rsidRPr="00CD1292">
        <w:rPr>
          <w:noProof/>
        </w:rPr>
        <w:t>C/</w:t>
      </w:r>
      <w:r w:rsidRPr="00CD1292">
        <w:rPr>
          <w:noProof/>
          <w:vertAlign w:val="superscript"/>
        </w:rPr>
        <w:t>12</w:t>
      </w:r>
      <w:r w:rsidRPr="00CD1292">
        <w:rPr>
          <w:noProof/>
        </w:rPr>
        <w:t xml:space="preserve">C ratio of atmospheric carbon dioxide. </w:t>
      </w:r>
      <w:r w:rsidRPr="00CD1292">
        <w:rPr>
          <w:i/>
          <w:iCs/>
          <w:noProof/>
        </w:rPr>
        <w:t>Nature</w:t>
      </w:r>
      <w:r w:rsidRPr="00CD1292">
        <w:rPr>
          <w:noProof/>
        </w:rPr>
        <w:t xml:space="preserve"> </w:t>
      </w:r>
      <w:r w:rsidRPr="00CD1292">
        <w:rPr>
          <w:b/>
          <w:bCs/>
          <w:noProof/>
        </w:rPr>
        <w:t>277</w:t>
      </w:r>
      <w:r w:rsidRPr="00CD1292">
        <w:rPr>
          <w:noProof/>
        </w:rPr>
        <w:t>: 121–123.</w:t>
      </w:r>
    </w:p>
    <w:p w14:paraId="156302A7"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Keeney DR, Nelson DW</w:t>
      </w:r>
      <w:r w:rsidRPr="00CD1292">
        <w:rPr>
          <w:noProof/>
        </w:rPr>
        <w:t xml:space="preserve">. </w:t>
      </w:r>
      <w:r w:rsidRPr="00CD1292">
        <w:rPr>
          <w:b/>
          <w:bCs/>
          <w:noProof/>
        </w:rPr>
        <w:t>1983</w:t>
      </w:r>
      <w:r w:rsidRPr="00CD1292">
        <w:rPr>
          <w:noProof/>
        </w:rPr>
        <w:t>. Nitrogen—Inorganic Forms. In: Page AL, ed. Methods of Soil Analysis. Madison, WI, USA: ASA and SSSA, 643–698.</w:t>
      </w:r>
    </w:p>
    <w:p w14:paraId="126982C2"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Kenward MG, Roger JH</w:t>
      </w:r>
      <w:r w:rsidRPr="00CD1292">
        <w:rPr>
          <w:noProof/>
        </w:rPr>
        <w:t xml:space="preserve">. </w:t>
      </w:r>
      <w:r w:rsidRPr="00CD1292">
        <w:rPr>
          <w:b/>
          <w:bCs/>
          <w:noProof/>
        </w:rPr>
        <w:t>1997</w:t>
      </w:r>
      <w:r w:rsidRPr="00CD1292">
        <w:rPr>
          <w:noProof/>
        </w:rPr>
        <w:t xml:space="preserve">. Small sample inference for fixed effects from restricted maximum likelihood. </w:t>
      </w:r>
      <w:r w:rsidRPr="00CD1292">
        <w:rPr>
          <w:i/>
          <w:iCs/>
          <w:noProof/>
        </w:rPr>
        <w:t>Biometrics</w:t>
      </w:r>
      <w:r w:rsidRPr="00CD1292">
        <w:rPr>
          <w:noProof/>
        </w:rPr>
        <w:t xml:space="preserve"> </w:t>
      </w:r>
      <w:r w:rsidRPr="00CD1292">
        <w:rPr>
          <w:b/>
          <w:bCs/>
          <w:noProof/>
        </w:rPr>
        <w:t>53</w:t>
      </w:r>
      <w:r w:rsidRPr="00CD1292">
        <w:rPr>
          <w:noProof/>
        </w:rPr>
        <w:t>: 983.</w:t>
      </w:r>
    </w:p>
    <w:p w14:paraId="74CA07E4" w14:textId="77777777" w:rsidR="00CD1292" w:rsidRPr="00CD1292" w:rsidRDefault="00CD1292" w:rsidP="00CD1292">
      <w:pPr>
        <w:widowControl w:val="0"/>
        <w:autoSpaceDE w:val="0"/>
        <w:autoSpaceDN w:val="0"/>
        <w:adjustRightInd w:val="0"/>
        <w:spacing w:line="480" w:lineRule="auto"/>
        <w:rPr>
          <w:noProof/>
        </w:rPr>
      </w:pPr>
      <w:r w:rsidRPr="00CD1292">
        <w:rPr>
          <w:b/>
          <w:bCs/>
          <w:noProof/>
        </w:rPr>
        <w:t>LeBauer DS, Treseder K</w:t>
      </w:r>
      <w:r w:rsidRPr="00CD1292">
        <w:rPr>
          <w:noProof/>
        </w:rPr>
        <w:t xml:space="preserve">. </w:t>
      </w:r>
      <w:r w:rsidRPr="00CD1292">
        <w:rPr>
          <w:b/>
          <w:bCs/>
          <w:noProof/>
        </w:rPr>
        <w:t>2008</w:t>
      </w:r>
      <w:r w:rsidRPr="00CD1292">
        <w:rPr>
          <w:noProof/>
        </w:rPr>
        <w:t xml:space="preserve">. Nitrogen limitation of net primary productivity. </w:t>
      </w:r>
      <w:r w:rsidRPr="00CD1292">
        <w:rPr>
          <w:i/>
          <w:iCs/>
          <w:noProof/>
        </w:rPr>
        <w:t>Ecology</w:t>
      </w:r>
      <w:r w:rsidRPr="00CD1292">
        <w:rPr>
          <w:noProof/>
        </w:rPr>
        <w:t xml:space="preserve"> </w:t>
      </w:r>
      <w:r w:rsidRPr="00CD1292">
        <w:rPr>
          <w:b/>
          <w:bCs/>
          <w:noProof/>
        </w:rPr>
        <w:t>89</w:t>
      </w:r>
      <w:r w:rsidRPr="00CD1292">
        <w:rPr>
          <w:noProof/>
        </w:rPr>
        <w:t>: 371–379.</w:t>
      </w:r>
    </w:p>
    <w:p w14:paraId="059DB79C" w14:textId="77777777" w:rsidR="00CD1292" w:rsidRPr="00CD1292" w:rsidRDefault="00CD1292" w:rsidP="00CD1292">
      <w:pPr>
        <w:widowControl w:val="0"/>
        <w:autoSpaceDE w:val="0"/>
        <w:autoSpaceDN w:val="0"/>
        <w:adjustRightInd w:val="0"/>
        <w:spacing w:line="480" w:lineRule="auto"/>
        <w:rPr>
          <w:noProof/>
        </w:rPr>
      </w:pPr>
      <w:r w:rsidRPr="00CD1292">
        <w:rPr>
          <w:b/>
          <w:bCs/>
          <w:noProof/>
        </w:rPr>
        <w:t>Lenth R</w:t>
      </w:r>
      <w:r w:rsidRPr="00CD1292">
        <w:rPr>
          <w:noProof/>
        </w:rPr>
        <w:t xml:space="preserve">. </w:t>
      </w:r>
      <w:r w:rsidRPr="00CD1292">
        <w:rPr>
          <w:b/>
          <w:bCs/>
          <w:noProof/>
        </w:rPr>
        <w:t>2019</w:t>
      </w:r>
      <w:r w:rsidRPr="00CD1292">
        <w:rPr>
          <w:noProof/>
        </w:rPr>
        <w:t>. emmeans: estimated marginal means, aka least-squares means.</w:t>
      </w:r>
    </w:p>
    <w:p w14:paraId="0E997FDE"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Luo X, Keenan TF, Chen JM, Croft H, Prentice IC, Smith NG, Walker AP, Wang H, Wang R, Xu C, </w:t>
      </w:r>
      <w:r w:rsidRPr="00CD1292">
        <w:rPr>
          <w:b/>
          <w:bCs/>
          <w:i/>
          <w:iCs/>
          <w:noProof/>
        </w:rPr>
        <w:t>et al.</w:t>
      </w:r>
      <w:r w:rsidRPr="00CD1292">
        <w:rPr>
          <w:noProof/>
        </w:rPr>
        <w:t xml:space="preserve"> </w:t>
      </w:r>
      <w:r w:rsidRPr="00CD1292">
        <w:rPr>
          <w:b/>
          <w:bCs/>
          <w:noProof/>
        </w:rPr>
        <w:t>2021</w:t>
      </w:r>
      <w:r w:rsidRPr="00CD1292">
        <w:rPr>
          <w:noProof/>
        </w:rPr>
        <w:t xml:space="preserve">. Global variation in the fraction of leaf nitrogen allocated to photosynthesis. </w:t>
      </w:r>
      <w:r w:rsidRPr="00CD1292">
        <w:rPr>
          <w:i/>
          <w:iCs/>
          <w:noProof/>
        </w:rPr>
        <w:t>Nature Communications</w:t>
      </w:r>
      <w:r w:rsidRPr="00CD1292">
        <w:rPr>
          <w:noProof/>
        </w:rPr>
        <w:t xml:space="preserve"> </w:t>
      </w:r>
      <w:r w:rsidRPr="00CD1292">
        <w:rPr>
          <w:b/>
          <w:bCs/>
          <w:noProof/>
        </w:rPr>
        <w:t>12</w:t>
      </w:r>
      <w:r w:rsidRPr="00CD1292">
        <w:rPr>
          <w:noProof/>
        </w:rPr>
        <w:t>: 4866.</w:t>
      </w:r>
    </w:p>
    <w:p w14:paraId="31CB10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Medlyn BE, Dreyer E, Ellsworth DS, Forstreuter M, Harley PC, Kirschbaum MUF, Le </w:t>
      </w:r>
      <w:r w:rsidRPr="00CD1292">
        <w:rPr>
          <w:b/>
          <w:bCs/>
          <w:noProof/>
        </w:rPr>
        <w:lastRenderedPageBreak/>
        <w:t xml:space="preserve">Roux X, Montpied P, Strassemeyer J, Walcroft A, </w:t>
      </w:r>
      <w:r w:rsidRPr="00CD1292">
        <w:rPr>
          <w:b/>
          <w:bCs/>
          <w:i/>
          <w:iCs/>
          <w:noProof/>
        </w:rPr>
        <w:t>et al.</w:t>
      </w:r>
      <w:r w:rsidRPr="00CD1292">
        <w:rPr>
          <w:noProof/>
        </w:rPr>
        <w:t xml:space="preserve"> </w:t>
      </w:r>
      <w:r w:rsidRPr="00CD1292">
        <w:rPr>
          <w:b/>
          <w:bCs/>
          <w:noProof/>
        </w:rPr>
        <w:t>2002</w:t>
      </w:r>
      <w:r w:rsidRPr="00CD1292">
        <w:rPr>
          <w:noProof/>
        </w:rPr>
        <w:t xml:space="preserve">. Temperature response of parameters of a biochemically based model of photosynthesis. II. A review of experimental data. </w:t>
      </w:r>
      <w:r w:rsidRPr="00CD1292">
        <w:rPr>
          <w:i/>
          <w:iCs/>
          <w:noProof/>
        </w:rPr>
        <w:t>Plant, Cell &amp; Environment</w:t>
      </w:r>
      <w:r w:rsidRPr="00CD1292">
        <w:rPr>
          <w:noProof/>
        </w:rPr>
        <w:t xml:space="preserve"> </w:t>
      </w:r>
      <w:r w:rsidRPr="00CD1292">
        <w:rPr>
          <w:b/>
          <w:bCs/>
          <w:noProof/>
        </w:rPr>
        <w:t>25</w:t>
      </w:r>
      <w:r w:rsidRPr="00CD1292">
        <w:rPr>
          <w:noProof/>
        </w:rPr>
        <w:t>: 1167–1179.</w:t>
      </w:r>
    </w:p>
    <w:p w14:paraId="56529E03" w14:textId="77777777" w:rsidR="00CD1292" w:rsidRPr="00CD1292" w:rsidRDefault="00CD1292" w:rsidP="00CD1292">
      <w:pPr>
        <w:widowControl w:val="0"/>
        <w:autoSpaceDE w:val="0"/>
        <w:autoSpaceDN w:val="0"/>
        <w:adjustRightInd w:val="0"/>
        <w:spacing w:line="480" w:lineRule="auto"/>
        <w:rPr>
          <w:noProof/>
        </w:rPr>
      </w:pPr>
      <w:r w:rsidRPr="00CD1292">
        <w:rPr>
          <w:b/>
          <w:bCs/>
          <w:noProof/>
        </w:rPr>
        <w:t>Mehlich A</w:t>
      </w:r>
      <w:r w:rsidRPr="00CD1292">
        <w:rPr>
          <w:noProof/>
        </w:rPr>
        <w:t xml:space="preserve">. </w:t>
      </w:r>
      <w:r w:rsidRPr="00CD1292">
        <w:rPr>
          <w:b/>
          <w:bCs/>
          <w:noProof/>
        </w:rPr>
        <w:t>1984</w:t>
      </w:r>
      <w:r w:rsidRPr="00CD1292">
        <w:rPr>
          <w:noProof/>
        </w:rPr>
        <w:t xml:space="preserve">. Mehlich 3 soil test extractant: A modification of Mehlich 2 extractant. </w:t>
      </w:r>
      <w:r w:rsidRPr="00CD1292">
        <w:rPr>
          <w:i/>
          <w:iCs/>
          <w:noProof/>
        </w:rPr>
        <w:t>Communications in Soil Science and Plant Analysis</w:t>
      </w:r>
      <w:r w:rsidRPr="00CD1292">
        <w:rPr>
          <w:noProof/>
        </w:rPr>
        <w:t xml:space="preserve"> </w:t>
      </w:r>
      <w:r w:rsidRPr="00CD1292">
        <w:rPr>
          <w:b/>
          <w:bCs/>
          <w:noProof/>
        </w:rPr>
        <w:t>15</w:t>
      </w:r>
      <w:r w:rsidRPr="00CD1292">
        <w:rPr>
          <w:noProof/>
        </w:rPr>
        <w:t>: 1409–1416.</w:t>
      </w:r>
    </w:p>
    <w:p w14:paraId="3A84CDFB"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Paillassa J, Wright IJ, Prentice IC, Pepin S, Smith NG, Ethier G, Westerband AC, Lamarque LJ, Wang H, Cornwell WK, </w:t>
      </w:r>
      <w:r w:rsidRPr="00CD1292">
        <w:rPr>
          <w:b/>
          <w:bCs/>
          <w:i/>
          <w:iCs/>
          <w:noProof/>
        </w:rPr>
        <w:t>et al.</w:t>
      </w:r>
      <w:r w:rsidRPr="00CD1292">
        <w:rPr>
          <w:noProof/>
        </w:rPr>
        <w:t xml:space="preserve"> </w:t>
      </w:r>
      <w:r w:rsidRPr="00CD1292">
        <w:rPr>
          <w:b/>
          <w:bCs/>
          <w:noProof/>
        </w:rPr>
        <w:t>2020</w:t>
      </w:r>
      <w:r w:rsidRPr="00CD1292">
        <w:rPr>
          <w:noProof/>
        </w:rPr>
        <w:t xml:space="preserve">. When and where soil is important to modify the carbon and water economy of leaves. </w:t>
      </w:r>
      <w:r w:rsidRPr="00CD1292">
        <w:rPr>
          <w:i/>
          <w:iCs/>
          <w:noProof/>
        </w:rPr>
        <w:t>New Phytologist</w:t>
      </w:r>
      <w:r w:rsidRPr="00CD1292">
        <w:rPr>
          <w:noProof/>
        </w:rPr>
        <w:t xml:space="preserve"> </w:t>
      </w:r>
      <w:r w:rsidRPr="00CD1292">
        <w:rPr>
          <w:b/>
          <w:bCs/>
          <w:noProof/>
        </w:rPr>
        <w:t>228</w:t>
      </w:r>
      <w:r w:rsidRPr="00CD1292">
        <w:rPr>
          <w:noProof/>
        </w:rPr>
        <w:t>: 121–135.</w:t>
      </w:r>
    </w:p>
    <w:p w14:paraId="13DED773" w14:textId="77777777" w:rsidR="00CD1292" w:rsidRPr="00CD1292" w:rsidRDefault="00CD1292" w:rsidP="00CD1292">
      <w:pPr>
        <w:widowControl w:val="0"/>
        <w:autoSpaceDE w:val="0"/>
        <w:autoSpaceDN w:val="0"/>
        <w:adjustRightInd w:val="0"/>
        <w:spacing w:line="480" w:lineRule="auto"/>
        <w:rPr>
          <w:noProof/>
        </w:rPr>
      </w:pPr>
      <w:r w:rsidRPr="00CD1292">
        <w:rPr>
          <w:b/>
          <w:bCs/>
          <w:noProof/>
        </w:rPr>
        <w:t>Poorter H, Knopf O, Wright IJ, Temme AA, Hogewoning SW, Graf A, Cernusak LA, Pons TL</w:t>
      </w:r>
      <w:r w:rsidRPr="00CD1292">
        <w:rPr>
          <w:noProof/>
        </w:rPr>
        <w:t xml:space="preserve">. </w:t>
      </w:r>
      <w:r w:rsidRPr="00CD1292">
        <w:rPr>
          <w:b/>
          <w:bCs/>
          <w:noProof/>
        </w:rPr>
        <w:t>2022</w:t>
      </w:r>
      <w:r w:rsidRPr="00CD1292">
        <w:rPr>
          <w:noProof/>
        </w:rPr>
        <w:t xml:space="preserve">. A meta-analysis of responses of C3 plants to atmospheric CO2: dose–response curves for 85 traits ranging from the molecular to the whole-plant level. </w:t>
      </w:r>
      <w:r w:rsidRPr="00CD1292">
        <w:rPr>
          <w:i/>
          <w:iCs/>
          <w:noProof/>
        </w:rPr>
        <w:t>New Phytologist</w:t>
      </w:r>
      <w:r w:rsidRPr="00CD1292">
        <w:rPr>
          <w:noProof/>
        </w:rPr>
        <w:t xml:space="preserve"> </w:t>
      </w:r>
      <w:r w:rsidRPr="00CD1292">
        <w:rPr>
          <w:b/>
          <w:bCs/>
          <w:noProof/>
        </w:rPr>
        <w:t>233</w:t>
      </w:r>
      <w:r w:rsidRPr="00CD1292">
        <w:rPr>
          <w:noProof/>
        </w:rPr>
        <w:t>: 1560–1596.</w:t>
      </w:r>
    </w:p>
    <w:p w14:paraId="66FC1245" w14:textId="77777777" w:rsidR="00CD1292" w:rsidRPr="00CD1292" w:rsidRDefault="00CD1292" w:rsidP="00CD1292">
      <w:pPr>
        <w:widowControl w:val="0"/>
        <w:autoSpaceDE w:val="0"/>
        <w:autoSpaceDN w:val="0"/>
        <w:adjustRightInd w:val="0"/>
        <w:spacing w:line="480" w:lineRule="auto"/>
        <w:rPr>
          <w:noProof/>
        </w:rPr>
      </w:pPr>
      <w:r w:rsidRPr="00CD1292">
        <w:rPr>
          <w:b/>
          <w:bCs/>
          <w:noProof/>
        </w:rPr>
        <w:t>Poorter H, Niinemets Ü, Ntagkas N, Siebenkäs A, Mäenpää M, Matsubara S, Pons TL</w:t>
      </w:r>
      <w:r w:rsidRPr="00CD1292">
        <w:rPr>
          <w:noProof/>
        </w:rPr>
        <w:t xml:space="preserve">. </w:t>
      </w:r>
      <w:r w:rsidRPr="00CD1292">
        <w:rPr>
          <w:b/>
          <w:bCs/>
          <w:noProof/>
        </w:rPr>
        <w:t>2019</w:t>
      </w:r>
      <w:r w:rsidRPr="00CD1292">
        <w:rPr>
          <w:noProof/>
        </w:rPr>
        <w:t xml:space="preserve">. A meta-analysis of plant responses to light intensity for 70 traits ranging from molecules to whole plant performance. </w:t>
      </w:r>
      <w:r w:rsidRPr="00CD1292">
        <w:rPr>
          <w:i/>
          <w:iCs/>
          <w:noProof/>
        </w:rPr>
        <w:t>New Phytologist</w:t>
      </w:r>
      <w:r w:rsidRPr="00CD1292">
        <w:rPr>
          <w:noProof/>
        </w:rPr>
        <w:t xml:space="preserve"> </w:t>
      </w:r>
      <w:r w:rsidRPr="00CD1292">
        <w:rPr>
          <w:b/>
          <w:bCs/>
          <w:noProof/>
        </w:rPr>
        <w:t>223</w:t>
      </w:r>
      <w:r w:rsidRPr="00CD1292">
        <w:rPr>
          <w:noProof/>
        </w:rPr>
        <w:t>: 1073–1105.</w:t>
      </w:r>
    </w:p>
    <w:p w14:paraId="6F55C372" w14:textId="77777777" w:rsidR="00CD1292" w:rsidRPr="00CD1292" w:rsidRDefault="00CD1292" w:rsidP="00CD1292">
      <w:pPr>
        <w:widowControl w:val="0"/>
        <w:autoSpaceDE w:val="0"/>
        <w:autoSpaceDN w:val="0"/>
        <w:adjustRightInd w:val="0"/>
        <w:spacing w:line="480" w:lineRule="auto"/>
        <w:rPr>
          <w:noProof/>
        </w:rPr>
      </w:pPr>
      <w:r w:rsidRPr="00CD1292">
        <w:rPr>
          <w:b/>
          <w:bCs/>
          <w:noProof/>
        </w:rPr>
        <w:t>Prentice IC, Dong N, Gleason SM, Maire V, Wright IJ</w:t>
      </w:r>
      <w:r w:rsidRPr="00CD1292">
        <w:rPr>
          <w:noProof/>
        </w:rPr>
        <w:t xml:space="preserve">. </w:t>
      </w:r>
      <w:r w:rsidRPr="00CD1292">
        <w:rPr>
          <w:b/>
          <w:bCs/>
          <w:noProof/>
        </w:rPr>
        <w:t>2014</w:t>
      </w:r>
      <w:r w:rsidRPr="00CD1292">
        <w:rPr>
          <w:noProof/>
        </w:rPr>
        <w:t xml:space="preserve">. Balancing the costs of carbon gain and water transport: testing a new theoretical framework for plant functional ecology. </w:t>
      </w:r>
      <w:r w:rsidRPr="00CD1292">
        <w:rPr>
          <w:i/>
          <w:iCs/>
          <w:noProof/>
        </w:rPr>
        <w:t>Ecology Letters</w:t>
      </w:r>
      <w:r w:rsidRPr="00CD1292">
        <w:rPr>
          <w:noProof/>
        </w:rPr>
        <w:t xml:space="preserve"> </w:t>
      </w:r>
      <w:r w:rsidRPr="00CD1292">
        <w:rPr>
          <w:b/>
          <w:bCs/>
          <w:noProof/>
        </w:rPr>
        <w:t>17</w:t>
      </w:r>
      <w:r w:rsidRPr="00CD1292">
        <w:rPr>
          <w:noProof/>
        </w:rPr>
        <w:t>: 82–91.</w:t>
      </w:r>
    </w:p>
    <w:p w14:paraId="4837D936" w14:textId="77777777" w:rsidR="00CD1292" w:rsidRPr="00CD1292" w:rsidRDefault="00CD1292" w:rsidP="00CD1292">
      <w:pPr>
        <w:widowControl w:val="0"/>
        <w:autoSpaceDE w:val="0"/>
        <w:autoSpaceDN w:val="0"/>
        <w:adjustRightInd w:val="0"/>
        <w:spacing w:line="480" w:lineRule="auto"/>
        <w:rPr>
          <w:noProof/>
        </w:rPr>
      </w:pPr>
      <w:r w:rsidRPr="00CD1292">
        <w:rPr>
          <w:b/>
          <w:bCs/>
          <w:noProof/>
        </w:rPr>
        <w:t>R Core Team</w:t>
      </w:r>
      <w:r w:rsidRPr="00CD1292">
        <w:rPr>
          <w:noProof/>
        </w:rPr>
        <w:t xml:space="preserve">. </w:t>
      </w:r>
      <w:r w:rsidRPr="00CD1292">
        <w:rPr>
          <w:b/>
          <w:bCs/>
          <w:noProof/>
        </w:rPr>
        <w:t>2021</w:t>
      </w:r>
      <w:r w:rsidRPr="00CD1292">
        <w:rPr>
          <w:noProof/>
        </w:rPr>
        <w:t>. R: A language and environment for statistical computing.</w:t>
      </w:r>
    </w:p>
    <w:p w14:paraId="2194BC91" w14:textId="77777777" w:rsidR="00CD1292" w:rsidRPr="00CD1292" w:rsidRDefault="00CD1292" w:rsidP="00CD1292">
      <w:pPr>
        <w:widowControl w:val="0"/>
        <w:autoSpaceDE w:val="0"/>
        <w:autoSpaceDN w:val="0"/>
        <w:adjustRightInd w:val="0"/>
        <w:spacing w:line="480" w:lineRule="auto"/>
        <w:rPr>
          <w:noProof/>
        </w:rPr>
      </w:pPr>
      <w:r w:rsidRPr="00CD1292">
        <w:rPr>
          <w:b/>
          <w:bCs/>
          <w:noProof/>
        </w:rPr>
        <w:t>Rhoades JD</w:t>
      </w:r>
      <w:r w:rsidRPr="00CD1292">
        <w:rPr>
          <w:noProof/>
        </w:rPr>
        <w:t xml:space="preserve">. </w:t>
      </w:r>
      <w:r w:rsidRPr="00CD1292">
        <w:rPr>
          <w:b/>
          <w:bCs/>
          <w:noProof/>
        </w:rPr>
        <w:t>1983</w:t>
      </w:r>
      <w:r w:rsidRPr="00CD1292">
        <w:rPr>
          <w:noProof/>
        </w:rPr>
        <w:t>. Soluble Salts. In: Page AL, ed. Methods of Soil Analysis. Madison, WI, USA: ASA and SSSA, 167–179.</w:t>
      </w:r>
    </w:p>
    <w:p w14:paraId="6212D93F" w14:textId="77777777" w:rsidR="00CD1292" w:rsidRPr="00CD1292" w:rsidRDefault="00CD1292" w:rsidP="00CD1292">
      <w:pPr>
        <w:widowControl w:val="0"/>
        <w:autoSpaceDE w:val="0"/>
        <w:autoSpaceDN w:val="0"/>
        <w:adjustRightInd w:val="0"/>
        <w:spacing w:line="480" w:lineRule="auto"/>
        <w:rPr>
          <w:noProof/>
        </w:rPr>
      </w:pPr>
      <w:r w:rsidRPr="00CD1292">
        <w:rPr>
          <w:b/>
          <w:bCs/>
          <w:noProof/>
        </w:rPr>
        <w:t>Rogers A</w:t>
      </w:r>
      <w:r w:rsidRPr="00CD1292">
        <w:rPr>
          <w:noProof/>
        </w:rPr>
        <w:t xml:space="preserve">. </w:t>
      </w:r>
      <w:r w:rsidRPr="00CD1292">
        <w:rPr>
          <w:b/>
          <w:bCs/>
          <w:noProof/>
        </w:rPr>
        <w:t>2014</w:t>
      </w:r>
      <w:r w:rsidRPr="00CD1292">
        <w:rPr>
          <w:noProof/>
        </w:rPr>
        <w:t>. The use and misuse of V</w:t>
      </w:r>
      <w:r w:rsidRPr="00CD1292">
        <w:rPr>
          <w:noProof/>
          <w:vertAlign w:val="subscript"/>
        </w:rPr>
        <w:t>c,max</w:t>
      </w:r>
      <w:r w:rsidRPr="00CD1292">
        <w:rPr>
          <w:noProof/>
        </w:rPr>
        <w:t xml:space="preserve"> in Earth System Models. </w:t>
      </w:r>
      <w:r w:rsidRPr="00CD1292">
        <w:rPr>
          <w:i/>
          <w:iCs/>
          <w:noProof/>
        </w:rPr>
        <w:t>Photosynthesis Research</w:t>
      </w:r>
      <w:r w:rsidRPr="00CD1292">
        <w:rPr>
          <w:noProof/>
        </w:rPr>
        <w:t xml:space="preserve"> </w:t>
      </w:r>
      <w:r w:rsidRPr="00CD1292">
        <w:rPr>
          <w:b/>
          <w:bCs/>
          <w:noProof/>
        </w:rPr>
        <w:t>119</w:t>
      </w:r>
      <w:r w:rsidRPr="00CD1292">
        <w:rPr>
          <w:noProof/>
        </w:rPr>
        <w:t>: 15–29.</w:t>
      </w:r>
    </w:p>
    <w:p w14:paraId="0825262C"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 xml:space="preserve">Rogers A, Medlyn BE, Dukes JS, Bonan G, von Caemmerer S, Dietze MC, Kattge J, Leakey ADB, Mercado LM, Niinemets Ü, </w:t>
      </w:r>
      <w:r w:rsidRPr="00CD1292">
        <w:rPr>
          <w:b/>
          <w:bCs/>
          <w:i/>
          <w:iCs/>
          <w:noProof/>
        </w:rPr>
        <w:t>et al.</w:t>
      </w:r>
      <w:r w:rsidRPr="00CD1292">
        <w:rPr>
          <w:noProof/>
        </w:rPr>
        <w:t xml:space="preserve"> </w:t>
      </w:r>
      <w:r w:rsidRPr="00CD1292">
        <w:rPr>
          <w:b/>
          <w:bCs/>
          <w:noProof/>
        </w:rPr>
        <w:t>2017</w:t>
      </w:r>
      <w:r w:rsidRPr="00CD1292">
        <w:rPr>
          <w:noProof/>
        </w:rPr>
        <w:t xml:space="preserve">. A roadmap for improving the representation of photosynthesis in Earth system models. </w:t>
      </w:r>
      <w:r w:rsidRPr="00CD1292">
        <w:rPr>
          <w:i/>
          <w:iCs/>
          <w:noProof/>
        </w:rPr>
        <w:t>New Phytologist</w:t>
      </w:r>
      <w:r w:rsidRPr="00CD1292">
        <w:rPr>
          <w:noProof/>
        </w:rPr>
        <w:t xml:space="preserve"> </w:t>
      </w:r>
      <w:r w:rsidRPr="00CD1292">
        <w:rPr>
          <w:b/>
          <w:bCs/>
          <w:noProof/>
        </w:rPr>
        <w:t>213</w:t>
      </w:r>
      <w:r w:rsidRPr="00CD1292">
        <w:rPr>
          <w:noProof/>
        </w:rPr>
        <w:t>: 22–42.</w:t>
      </w:r>
    </w:p>
    <w:p w14:paraId="14362920" w14:textId="77777777" w:rsidR="00CD1292" w:rsidRPr="00CD1292" w:rsidRDefault="00CD1292" w:rsidP="00CD1292">
      <w:pPr>
        <w:widowControl w:val="0"/>
        <w:autoSpaceDE w:val="0"/>
        <w:autoSpaceDN w:val="0"/>
        <w:adjustRightInd w:val="0"/>
        <w:spacing w:line="480" w:lineRule="auto"/>
        <w:rPr>
          <w:noProof/>
        </w:rPr>
      </w:pPr>
      <w:r w:rsidRPr="00CD1292">
        <w:rPr>
          <w:b/>
          <w:bCs/>
          <w:noProof/>
        </w:rPr>
        <w:t>Schneider CA, Rasband WS, Eliceiri KW</w:t>
      </w:r>
      <w:r w:rsidRPr="00CD1292">
        <w:rPr>
          <w:noProof/>
        </w:rPr>
        <w:t xml:space="preserve">. </w:t>
      </w:r>
      <w:r w:rsidRPr="00CD1292">
        <w:rPr>
          <w:b/>
          <w:bCs/>
          <w:noProof/>
        </w:rPr>
        <w:t>2012</w:t>
      </w:r>
      <w:r w:rsidRPr="00CD1292">
        <w:rPr>
          <w:noProof/>
        </w:rPr>
        <w:t xml:space="preserve">. NIH Image to ImageJ: 25 years of image analysis. </w:t>
      </w:r>
      <w:r w:rsidRPr="00CD1292">
        <w:rPr>
          <w:i/>
          <w:iCs/>
          <w:noProof/>
        </w:rPr>
        <w:t>Nature methods</w:t>
      </w:r>
      <w:r w:rsidRPr="00CD1292">
        <w:rPr>
          <w:noProof/>
        </w:rPr>
        <w:t xml:space="preserve"> </w:t>
      </w:r>
      <w:r w:rsidRPr="00CD1292">
        <w:rPr>
          <w:b/>
          <w:bCs/>
          <w:noProof/>
        </w:rPr>
        <w:t>9</w:t>
      </w:r>
      <w:r w:rsidRPr="00CD1292">
        <w:rPr>
          <w:noProof/>
        </w:rPr>
        <w:t>: 671–675.</w:t>
      </w:r>
    </w:p>
    <w:p w14:paraId="7CD45A82" w14:textId="77777777" w:rsidR="00CD1292" w:rsidRPr="00CD1292" w:rsidRDefault="00CD1292" w:rsidP="00CD1292">
      <w:pPr>
        <w:widowControl w:val="0"/>
        <w:autoSpaceDE w:val="0"/>
        <w:autoSpaceDN w:val="0"/>
        <w:adjustRightInd w:val="0"/>
        <w:spacing w:line="480" w:lineRule="auto"/>
        <w:rPr>
          <w:noProof/>
        </w:rPr>
      </w:pPr>
      <w:r w:rsidRPr="00CD1292">
        <w:rPr>
          <w:b/>
          <w:bCs/>
          <w:noProof/>
        </w:rPr>
        <w:t>Smith NG, Dukes JS</w:t>
      </w:r>
      <w:r w:rsidRPr="00CD1292">
        <w:rPr>
          <w:noProof/>
        </w:rPr>
        <w:t xml:space="preserve">. </w:t>
      </w:r>
      <w:r w:rsidRPr="00CD1292">
        <w:rPr>
          <w:b/>
          <w:bCs/>
          <w:noProof/>
        </w:rPr>
        <w:t>2013</w:t>
      </w:r>
      <w:r w:rsidRPr="00CD1292">
        <w:rPr>
          <w:noProof/>
        </w:rPr>
        <w:t>. Plant respiration and photosynthesis in global-scale models: Incorporating acclimation to temperature and CO</w:t>
      </w:r>
      <w:r w:rsidRPr="00CD1292">
        <w:rPr>
          <w:noProof/>
          <w:vertAlign w:val="subscript"/>
        </w:rPr>
        <w:t>2</w:t>
      </w:r>
      <w:r w:rsidRPr="00CD1292">
        <w:rPr>
          <w:noProof/>
        </w:rPr>
        <w:t xml:space="preserve">. </w:t>
      </w:r>
      <w:r w:rsidRPr="00CD1292">
        <w:rPr>
          <w:i/>
          <w:iCs/>
          <w:noProof/>
        </w:rPr>
        <w:t>Global Change Biology</w:t>
      </w:r>
      <w:r w:rsidRPr="00CD1292">
        <w:rPr>
          <w:noProof/>
        </w:rPr>
        <w:t xml:space="preserve"> </w:t>
      </w:r>
      <w:r w:rsidRPr="00CD1292">
        <w:rPr>
          <w:b/>
          <w:bCs/>
          <w:noProof/>
        </w:rPr>
        <w:t>19</w:t>
      </w:r>
      <w:r w:rsidRPr="00CD1292">
        <w:rPr>
          <w:noProof/>
        </w:rPr>
        <w:t>: 45–63.</w:t>
      </w:r>
    </w:p>
    <w:p w14:paraId="79A11BAB"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Smith NG, Keenan TF, Prentice IC, Wang H, Wright IJ, Niinemets Ü, Crous KY, Domingues TF, Guerrieri R, Ishida F oko, </w:t>
      </w:r>
      <w:r w:rsidRPr="00CD1292">
        <w:rPr>
          <w:b/>
          <w:bCs/>
          <w:i/>
          <w:iCs/>
          <w:noProof/>
        </w:rPr>
        <w:t>et al.</w:t>
      </w:r>
      <w:r w:rsidRPr="00CD1292">
        <w:rPr>
          <w:noProof/>
        </w:rPr>
        <w:t xml:space="preserve"> </w:t>
      </w:r>
      <w:r w:rsidRPr="00CD1292">
        <w:rPr>
          <w:b/>
          <w:bCs/>
          <w:noProof/>
        </w:rPr>
        <w:t>2019</w:t>
      </w:r>
      <w:r w:rsidRPr="00CD1292">
        <w:rPr>
          <w:noProof/>
        </w:rPr>
        <w:t xml:space="preserve">. Global photosynthetic capacity is optimized to the environment (S Niu, Ed.). </w:t>
      </w:r>
      <w:r w:rsidRPr="00CD1292">
        <w:rPr>
          <w:i/>
          <w:iCs/>
          <w:noProof/>
        </w:rPr>
        <w:t>Ecology Letters</w:t>
      </w:r>
      <w:r w:rsidRPr="00CD1292">
        <w:rPr>
          <w:noProof/>
        </w:rPr>
        <w:t xml:space="preserve"> </w:t>
      </w:r>
      <w:r w:rsidRPr="00CD1292">
        <w:rPr>
          <w:b/>
          <w:bCs/>
          <w:noProof/>
        </w:rPr>
        <w:t>22</w:t>
      </w:r>
      <w:r w:rsidRPr="00CD1292">
        <w:rPr>
          <w:noProof/>
        </w:rPr>
        <w:t>: 506–517.</w:t>
      </w:r>
    </w:p>
    <w:p w14:paraId="34AF656F" w14:textId="77777777" w:rsidR="00CD1292" w:rsidRPr="00CD1292" w:rsidRDefault="00CD1292" w:rsidP="00CD1292">
      <w:pPr>
        <w:widowControl w:val="0"/>
        <w:autoSpaceDE w:val="0"/>
        <w:autoSpaceDN w:val="0"/>
        <w:adjustRightInd w:val="0"/>
        <w:spacing w:line="480" w:lineRule="auto"/>
        <w:rPr>
          <w:noProof/>
        </w:rPr>
      </w:pPr>
      <w:r w:rsidRPr="00CD1292">
        <w:rPr>
          <w:b/>
          <w:bCs/>
          <w:noProof/>
        </w:rPr>
        <w:t>Thieurmel B, Elmarhraoui A</w:t>
      </w:r>
      <w:r w:rsidRPr="00CD1292">
        <w:rPr>
          <w:noProof/>
        </w:rPr>
        <w:t xml:space="preserve">. </w:t>
      </w:r>
      <w:r w:rsidRPr="00CD1292">
        <w:rPr>
          <w:b/>
          <w:bCs/>
          <w:noProof/>
        </w:rPr>
        <w:t>2019</w:t>
      </w:r>
      <w:r w:rsidRPr="00CD1292">
        <w:rPr>
          <w:noProof/>
        </w:rPr>
        <w:t>. suncalc: Compute sun position, sunlight phases, moon position, and lunar phase.</w:t>
      </w:r>
    </w:p>
    <w:p w14:paraId="47D325F8" w14:textId="77777777" w:rsidR="00CD1292" w:rsidRPr="00CD1292" w:rsidRDefault="00CD1292" w:rsidP="00CD1292">
      <w:pPr>
        <w:widowControl w:val="0"/>
        <w:autoSpaceDE w:val="0"/>
        <w:autoSpaceDN w:val="0"/>
        <w:adjustRightInd w:val="0"/>
        <w:spacing w:line="480" w:lineRule="auto"/>
        <w:rPr>
          <w:noProof/>
        </w:rPr>
      </w:pPr>
      <w:r w:rsidRPr="00CD1292">
        <w:rPr>
          <w:b/>
          <w:bCs/>
          <w:noProof/>
        </w:rPr>
        <w:t>Walker AP, Beckerman AP, Gu L, Kattge J, Cernusak LA, Domingues TF, Scales JC, Wohlfahrt G, Wullschleger SD, Woodward FI</w:t>
      </w:r>
      <w:r w:rsidRPr="00CD1292">
        <w:rPr>
          <w:noProof/>
        </w:rPr>
        <w:t xml:space="preserve">. </w:t>
      </w:r>
      <w:r w:rsidRPr="00CD1292">
        <w:rPr>
          <w:b/>
          <w:bCs/>
          <w:noProof/>
        </w:rPr>
        <w:t>2014</w:t>
      </w:r>
      <w:r w:rsidRPr="00CD1292">
        <w:rPr>
          <w:noProof/>
        </w:rPr>
        <w:t xml:space="preserve">. The relationship of leaf photosynthetic traits - Vcmax and Jmax - to leaf nitrogen, leaf phosphorus, and specific leaf area: a meta-analysis and modeling study. </w:t>
      </w:r>
      <w:r w:rsidRPr="00CD1292">
        <w:rPr>
          <w:i/>
          <w:iCs/>
          <w:noProof/>
        </w:rPr>
        <w:t>Ecology and Evolution</w:t>
      </w:r>
      <w:r w:rsidRPr="00CD1292">
        <w:rPr>
          <w:noProof/>
        </w:rPr>
        <w:t xml:space="preserve"> </w:t>
      </w:r>
      <w:r w:rsidRPr="00CD1292">
        <w:rPr>
          <w:b/>
          <w:bCs/>
          <w:noProof/>
        </w:rPr>
        <w:t>4</w:t>
      </w:r>
      <w:r w:rsidRPr="00CD1292">
        <w:rPr>
          <w:noProof/>
        </w:rPr>
        <w:t>: 3218–3235.</w:t>
      </w:r>
    </w:p>
    <w:p w14:paraId="0A648259" w14:textId="77777777" w:rsidR="00CD1292" w:rsidRPr="00CD1292" w:rsidRDefault="00CD1292" w:rsidP="00CD1292">
      <w:pPr>
        <w:widowControl w:val="0"/>
        <w:autoSpaceDE w:val="0"/>
        <w:autoSpaceDN w:val="0"/>
        <w:adjustRightInd w:val="0"/>
        <w:spacing w:line="480" w:lineRule="auto"/>
        <w:rPr>
          <w:noProof/>
        </w:rPr>
      </w:pPr>
      <w:r w:rsidRPr="00CD1292">
        <w:rPr>
          <w:b/>
          <w:bCs/>
          <w:noProof/>
        </w:rPr>
        <w:t>Wright IJ, Reich PB, Westoby M</w:t>
      </w:r>
      <w:r w:rsidRPr="00CD1292">
        <w:rPr>
          <w:noProof/>
        </w:rPr>
        <w:t xml:space="preserve">. </w:t>
      </w:r>
      <w:r w:rsidRPr="00CD1292">
        <w:rPr>
          <w:b/>
          <w:bCs/>
          <w:noProof/>
        </w:rPr>
        <w:t>2003</w:t>
      </w:r>
      <w:r w:rsidRPr="00CD1292">
        <w:rPr>
          <w:noProof/>
        </w:rPr>
        <w:t xml:space="preserve">. Least-cost input mixtures of water and nitrogen for photosynthesis. </w:t>
      </w:r>
      <w:r w:rsidRPr="00CD1292">
        <w:rPr>
          <w:i/>
          <w:iCs/>
          <w:noProof/>
        </w:rPr>
        <w:t>The American Naturalist</w:t>
      </w:r>
      <w:r w:rsidRPr="00CD1292">
        <w:rPr>
          <w:noProof/>
        </w:rPr>
        <w:t xml:space="preserve"> </w:t>
      </w:r>
      <w:r w:rsidRPr="00CD1292">
        <w:rPr>
          <w:b/>
          <w:bCs/>
          <w:noProof/>
        </w:rPr>
        <w:t>161</w:t>
      </w:r>
      <w:r w:rsidRPr="00CD1292">
        <w:rPr>
          <w:noProof/>
        </w:rPr>
        <w:t>: 98–111.</w:t>
      </w:r>
    </w:p>
    <w:p w14:paraId="58BCB247" w14:textId="4CE94F59" w:rsidR="00AA3362" w:rsidRPr="00AA3362" w:rsidRDefault="00AA3362" w:rsidP="00CD1292">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47A83"/>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9F0"/>
    <w:rsid w:val="00483FEF"/>
    <w:rsid w:val="00495511"/>
    <w:rsid w:val="00496DB5"/>
    <w:rsid w:val="00497794"/>
    <w:rsid w:val="004C0D74"/>
    <w:rsid w:val="004D4B72"/>
    <w:rsid w:val="004F7EE5"/>
    <w:rsid w:val="005022EC"/>
    <w:rsid w:val="00517A67"/>
    <w:rsid w:val="00530A73"/>
    <w:rsid w:val="00531BAB"/>
    <w:rsid w:val="00536868"/>
    <w:rsid w:val="00546067"/>
    <w:rsid w:val="005649A3"/>
    <w:rsid w:val="0056515E"/>
    <w:rsid w:val="005654BF"/>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7B6A"/>
    <w:rsid w:val="00887E50"/>
    <w:rsid w:val="008918A9"/>
    <w:rsid w:val="00891F43"/>
    <w:rsid w:val="0089277C"/>
    <w:rsid w:val="008A0A40"/>
    <w:rsid w:val="008A1A6F"/>
    <w:rsid w:val="008A2523"/>
    <w:rsid w:val="008A74ED"/>
    <w:rsid w:val="008B3028"/>
    <w:rsid w:val="008C6FDC"/>
    <w:rsid w:val="008C7E23"/>
    <w:rsid w:val="008D1F15"/>
    <w:rsid w:val="008D3E0E"/>
    <w:rsid w:val="008E0F83"/>
    <w:rsid w:val="008E6DE6"/>
    <w:rsid w:val="008F2795"/>
    <w:rsid w:val="00911E65"/>
    <w:rsid w:val="00916659"/>
    <w:rsid w:val="00935CD6"/>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5597"/>
    <w:rsid w:val="00BF6C3C"/>
    <w:rsid w:val="00C0526A"/>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D1292"/>
    <w:rsid w:val="00CF1D5B"/>
    <w:rsid w:val="00CF2D20"/>
    <w:rsid w:val="00CF6307"/>
    <w:rsid w:val="00D00D82"/>
    <w:rsid w:val="00D04858"/>
    <w:rsid w:val="00D10C08"/>
    <w:rsid w:val="00D14707"/>
    <w:rsid w:val="00D16201"/>
    <w:rsid w:val="00D23C5C"/>
    <w:rsid w:val="00D31079"/>
    <w:rsid w:val="00D34B9F"/>
    <w:rsid w:val="00D50721"/>
    <w:rsid w:val="00D543F6"/>
    <w:rsid w:val="00D64A00"/>
    <w:rsid w:val="00D73301"/>
    <w:rsid w:val="00D73E3B"/>
    <w:rsid w:val="00D912D0"/>
    <w:rsid w:val="00D92210"/>
    <w:rsid w:val="00D9768A"/>
    <w:rsid w:val="00DA1C7A"/>
    <w:rsid w:val="00DA3185"/>
    <w:rsid w:val="00DC0E39"/>
    <w:rsid w:val="00DC1016"/>
    <w:rsid w:val="00DD0AE3"/>
    <w:rsid w:val="00DD12D4"/>
    <w:rsid w:val="00DD2171"/>
    <w:rsid w:val="00DD4422"/>
    <w:rsid w:val="00DF4851"/>
    <w:rsid w:val="00E031B3"/>
    <w:rsid w:val="00E06A40"/>
    <w:rsid w:val="00E11D4E"/>
    <w:rsid w:val="00E31E3D"/>
    <w:rsid w:val="00E4022C"/>
    <w:rsid w:val="00E524C4"/>
    <w:rsid w:val="00E6025B"/>
    <w:rsid w:val="00E71177"/>
    <w:rsid w:val="00E80C4A"/>
    <w:rsid w:val="00E91FE1"/>
    <w:rsid w:val="00E97E11"/>
    <w:rsid w:val="00EA267C"/>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7133A"/>
    <w:rsid w:val="00F833E7"/>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31</Pages>
  <Words>23542</Words>
  <Characters>134191</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43</cp:revision>
  <dcterms:created xsi:type="dcterms:W3CDTF">2022-03-24T17:53:00Z</dcterms:created>
  <dcterms:modified xsi:type="dcterms:W3CDTF">2022-10-17T22:05:00Z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